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-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8"/>
        <w:gridCol w:w="3486"/>
        <w:gridCol w:w="1029"/>
        <w:gridCol w:w="1090"/>
        <w:gridCol w:w="1371"/>
        <w:gridCol w:w="1226"/>
        <w:gridCol w:w="1205"/>
        <w:gridCol w:w="1411"/>
        <w:gridCol w:w="13"/>
        <w:gridCol w:w="1261"/>
        <w:gridCol w:w="14"/>
        <w:gridCol w:w="15"/>
        <w:gridCol w:w="10"/>
        <w:gridCol w:w="851"/>
      </w:tblGrid>
      <w:tr w:rsidR="00E45368" w:rsidRPr="000255F9" w:rsidTr="00D43588">
        <w:trPr>
          <w:trHeight w:val="945"/>
        </w:trPr>
        <w:tc>
          <w:tcPr>
            <w:tcW w:w="13410" w:type="dxa"/>
            <w:gridSpan w:val="14"/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40"/>
                <w:szCs w:val="40"/>
              </w:rPr>
            </w:pPr>
            <w:r w:rsidRPr="000255F9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0"/>
                <w:szCs w:val="40"/>
              </w:rPr>
              <w:t>2017年第六师五家渠市规模以上工业企业</w:t>
            </w:r>
          </w:p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40"/>
                <w:szCs w:val="40"/>
              </w:rPr>
            </w:pPr>
            <w:r w:rsidRPr="000255F9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0"/>
                <w:szCs w:val="40"/>
              </w:rPr>
              <w:t>能耗强度控制目标完成情况</w:t>
            </w:r>
          </w:p>
        </w:tc>
      </w:tr>
      <w:tr w:rsidR="00D43588" w:rsidRPr="000255F9" w:rsidTr="00D43588">
        <w:trPr>
          <w:trHeight w:val="194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2017年万元工业总产值综合能源消费量控制目标（吨标准煤/万元）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 w:rsidR="00D43588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rFonts w:ascii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合</w:t>
            </w: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 xml:space="preserve">    </w:t>
            </w: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8248316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3597344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2.293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2.220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9422849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4008281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2.351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呼图壁县万维纺织有限公司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1318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3703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0.356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0.345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1346.6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4228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0.318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新疆芳草湖万翔化纤股份有限公司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15804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31646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0.499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0.483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4999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8220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0.608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五家渠梧桐变电所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2528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19.5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2406.6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0.008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新疆五家渠鑫宝农业开发有限公司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298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10421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0.029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298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13414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0.022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五家渠市鸿达热力有限公司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17884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10663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1.677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1.624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14000.5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2922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4.791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新疆大黄山鸿基焦化有限责任公司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168527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43912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3.838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3.715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297643.6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60832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4.893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新疆万隆煤化工有限公司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五家渠市鑫泰燃气有限责任公司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361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17772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29507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0.015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 w:rsidR="00D43588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五家渠市卫康纸业有限公司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1779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1332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1.336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1.293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368" w:rsidRPr="000255F9" w:rsidRDefault="00E45368" w:rsidP="003D1F60">
            <w:pPr>
              <w:widowControl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8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368" w:rsidRPr="000255F9" w:rsidRDefault="00E45368" w:rsidP="003D1F60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D4358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五家渠天力商品混凝土有限</w:t>
            </w:r>
            <w:r w:rsidR="00E45368"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245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2687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0.091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0.088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287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3326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0.086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新疆恒屯煤化工有限公司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呼图壁县芳草湖金浦燃气有限公司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2633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31.7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1563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0.020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新疆旭升煤化工有限公司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新疆中基红色番茄产业有限公司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48936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70737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0.692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0.670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51832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75623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0.685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4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呼图壁县永盛隆辣椒有限公司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40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新疆天畅煤化工有限责任公司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63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42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新疆西部蓝天建筑节能科技有限公司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1536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0.031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71.8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1232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0.058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6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新疆光大日月油脂科技有限公司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奇台宏源化工有限责任公司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D43588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D43588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D43588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D43588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spacing w:line="5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FC0BF2" w:rsidRPr="000255F9" w:rsidTr="00FC0BF2">
        <w:trPr>
          <w:trHeight w:val="18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新疆大罗素农业科技开发有限公司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2908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4572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0.636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0.616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新疆恒发纸业有限公司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8470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0.093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0.090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551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653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0.844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新疆科赛德薯业有限公司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5052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19000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0.266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8140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13560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0.600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新疆惠泽食品有限责任公司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7048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149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6985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0.021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呼图壁县腾飞机械工程有限公司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8788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0.114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0.110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266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1744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0.152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阜康市祥丰番茄制品有限责任公司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6598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114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4994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0.023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新疆动力源生物科技有限公司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12525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42371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0.296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阜康市明尚工贸有限公司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6732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五家渠风阳新能源有限公司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6646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82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7363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0.011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新疆五家渠现代石油化工有限公司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2409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24273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0.099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0.096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3206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36472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0.088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新疆华春毛纺有限公司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1789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6305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0.284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460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0.115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FC0BF2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新疆六孚纺织工业园有限公司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9787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48477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0.202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0.195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7746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45607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0.170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kern w:val="0"/>
                <w:sz w:val="22"/>
              </w:rPr>
              <w:t>32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sz w:val="22"/>
              </w:rPr>
            </w:pPr>
            <w:r w:rsidRPr="00E45368">
              <w:rPr>
                <w:rFonts w:ascii="仿宋_GB2312" w:hAnsi="宋体" w:cs="宋体" w:hint="eastAsia"/>
                <w:kern w:val="0"/>
                <w:sz w:val="22"/>
              </w:rPr>
              <w:t>新疆农六师煤电有限公司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kern w:val="0"/>
                <w:sz w:val="22"/>
              </w:rPr>
              <w:t>3827314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kern w:val="0"/>
                <w:sz w:val="22"/>
              </w:rPr>
              <w:t>472072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kern w:val="0"/>
                <w:sz w:val="22"/>
              </w:rPr>
              <w:t>8.107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kern w:val="0"/>
                <w:sz w:val="22"/>
              </w:rPr>
              <w:t>7.848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rFonts w:hint="eastAsia"/>
                <w:sz w:val="22"/>
              </w:rPr>
              <w:t>3294130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rFonts w:hint="eastAsia"/>
                <w:sz w:val="22"/>
              </w:rPr>
              <w:t>409800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rFonts w:hint="eastAsia"/>
                <w:sz w:val="22"/>
              </w:rPr>
              <w:t>8.04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E45368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sz w:val="22"/>
              </w:rPr>
            </w:pPr>
            <w:r w:rsidRPr="00E45368">
              <w:rPr>
                <w:rFonts w:ascii="仿宋_GB2312" w:hint="eastAsia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新疆光大山河化工科技有限公司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5923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6208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0.954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0.924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8.23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新疆昌泽农业科技有限责任公司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460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4872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0.094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0.091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386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4680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0.082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新疆农六师碳素有限公司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11894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168580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0.071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0.068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14481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233194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0.062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新疆华丽包装有限公司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3812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0.019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4251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新疆新业能源化工有限责任公司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4563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1223795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62249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19.66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6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新疆农六师铝业有限公司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2748499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1755656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1.566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1.515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2853584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2083034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1.370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7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新疆森谱饲料有限责任公司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494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9694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0.051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0.049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10412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0.051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新疆浩源发饰制品有限公司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6319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198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5694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0.035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FC0BF2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新疆天鹅现代农业机械装备有限公司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2613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3460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0.019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FC0BF2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新疆蒙鑫水泥有限公司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84775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30954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2.739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2.651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32667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28249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1.156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新疆秦星工贸有限责任公司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1472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3550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0.415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0.401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2600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0.213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五家渠市新丰纺织有限公司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1499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13455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0.111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0.108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670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5915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0.113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五家渠格辉化工有限责任公司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3009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294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4308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0.068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五家渠磐石新型建材有限公司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400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3048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0.131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0.127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3855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5606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0.688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玛纳斯县新湖新振热力有限公司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10504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3882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2.706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2.620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14164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3896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3.636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新疆普新诚达能源科技有限公司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5366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5496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76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新疆兵团农六师新湖百迪塑料制品有限责任公司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412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3557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0.116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214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2484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0.086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新疆奇台总场煤矿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30057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76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新疆兵团农六师新湖总场绿业油脂有限责任公司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568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4536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0.125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0.121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228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1702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0.134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FC0BF2" w:rsidRPr="000255F9" w:rsidTr="00D43588">
        <w:trPr>
          <w:trHeight w:val="76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7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新疆生产建设兵团第六师新湖农场绿蕾综合加工有限责任公司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1040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6745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0.154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0.149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396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2264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0.175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0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新疆生产建设兵团第六师红旗农场供电所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2949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3041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新疆天山防水建材有限责任公司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7524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1987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3.787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3.666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7545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2205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3.422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新疆生产建设兵团第六师北塔山牧场煤矿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184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6496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983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18200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0.054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D43588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新疆农六师大黄山豫新煤业有限公司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3070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4965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0.618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0.599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3196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13684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0.234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新疆梅花氨基酸有限责任公司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1056190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417461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2.530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2.449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1150177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408773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2.814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中粮长城葡萄酒（新疆）有限公司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3246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4701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新疆晋疆宏业商品混凝土有限公司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6952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  <w:r w:rsidRPr="000255F9">
              <w:rPr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10290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新疆蓝天七色建材有限公司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2239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4610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0.009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五家渠市惠典油脂有限公司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5517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17881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0.309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0.299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3975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15262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0.260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FC0BF2" w:rsidRPr="000255F9" w:rsidTr="00FC0BF2">
        <w:trPr>
          <w:trHeight w:val="18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五家渠京能新能源有限责任公司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146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6841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138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9837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五家渠广源铝业有限责任公司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2332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19774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0.118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0.114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1210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5751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0.210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五家渠恒信铝业有限公司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5970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16367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0.365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0.353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2121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18263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0.116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五家渠格瑞丝发制品有限公司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9115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kern w:val="0"/>
                <w:sz w:val="22"/>
              </w:rPr>
              <w:t>0</w:t>
            </w:r>
            <w:r w:rsidRPr="000255F9">
              <w:rPr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5227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D4358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玛纳斯县新湖天信商混有限</w:t>
            </w:r>
            <w:r w:rsidR="00E45368"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219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4452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0.049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0.048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219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4431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0.049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新疆鑫塬热力有限公司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7083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3844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1.843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1.784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6945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3770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1.842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新疆鹏瑞源线缆制造有限公司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39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2498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0.016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新疆宇程塑料制品有限公司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1683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3285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0.512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0.496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316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2568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0.123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新疆宝隆包装技术开发有限公司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545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3672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0.148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0.144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398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2706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0.147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新疆龙净环保科技有限公司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3354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0.020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0.019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98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5396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0.018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新疆金正薯业有限公司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233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6058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0.038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0.037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FC0BF2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企业名称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2016年综合能源消费量（吨标准煤）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2016年工业总产值（当年价格）（万元）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2016年万元工业总产值综合能源消费量（吨标准煤/万元）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2017年综合能源消费量控制目标（吨标准煤/万元）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2017年综合能源消费量（吨标准煤）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2017年工业总产值（当年价格）（万元）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2017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年万元工业总产值综合能源消费量</w:t>
            </w:r>
            <w:r w:rsidRPr="000255F9"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</w:rPr>
              <w:t>（吨标准煤/万元）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BF2" w:rsidRPr="000255F9" w:rsidRDefault="00FC0BF2" w:rsidP="003D1F60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 w:themeColor="text1"/>
                <w:sz w:val="22"/>
              </w:rPr>
            </w:pPr>
            <w:r w:rsidRPr="000255F9">
              <w:rPr>
                <w:rFonts w:ascii="黑体" w:eastAsia="黑体" w:hAnsi="黑体" w:cs="宋体" w:hint="eastAsia"/>
                <w:color w:val="000000" w:themeColor="text1"/>
                <w:sz w:val="22"/>
              </w:rPr>
              <w:t>与目标值比较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新疆昆仑钢铁有限公司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102914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42952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2.396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2.319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399516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209977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1.903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新疆奇台县春蕾麦芽制造有限公司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5751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11335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0.507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0.491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5553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10242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0.542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D4358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五家渠市嘉禾科技开发有限</w:t>
            </w:r>
            <w:r w:rsidR="00E45368"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5112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0.002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4910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0.003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新疆天然物产贸易有限公司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1868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1048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1.782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1.725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1484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2123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0.699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新疆合创棉业有限公司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1025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4607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0.222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0.215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952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4732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0.201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新疆芳草湖益民塑料化工有限公司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2578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24699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0.104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0.101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2123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19950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0.106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↑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新疆东盛塑胶管道有限责任公司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553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4515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0.122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0.119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160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1268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0.126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新疆震企油脂有限公司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243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707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0.344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0.333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0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D43588" w:rsidP="003D1F60">
            <w:pPr>
              <w:widowControl/>
              <w:spacing w:line="50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新疆兵五泉通商品混凝土有限</w:t>
            </w:r>
            <w:r w:rsidR="00E45368"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183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2890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0.063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0.061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207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新疆美景煤化工有限公司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49228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22634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2.175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2.105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3450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15418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0.224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  <w:tr w:rsidR="00D43588" w:rsidRPr="000255F9" w:rsidTr="00D43588">
        <w:trPr>
          <w:trHeight w:val="39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cs="宋体"/>
                <w:color w:val="000000" w:themeColor="text1"/>
                <w:sz w:val="22"/>
              </w:rPr>
            </w:pPr>
            <w:r w:rsidRPr="000255F9">
              <w:rPr>
                <w:rFonts w:ascii="仿宋_GB2312" w:hAnsi="宋体" w:cs="宋体" w:hint="eastAsia"/>
                <w:color w:val="000000" w:themeColor="text1"/>
                <w:kern w:val="0"/>
                <w:sz w:val="22"/>
              </w:rPr>
              <w:t>呼图壁县华瑞橡胶有限公司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997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6578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0.152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color w:val="000000" w:themeColor="text1"/>
                <w:kern w:val="0"/>
                <w:sz w:val="22"/>
              </w:rPr>
              <w:t xml:space="preserve">0.147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368" w:rsidRPr="000255F9" w:rsidRDefault="00E45368" w:rsidP="003D1F60"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0255F9">
              <w:rPr>
                <w:rFonts w:ascii="仿宋_GB2312" w:hint="eastAsia"/>
                <w:color w:val="000000" w:themeColor="text1"/>
                <w:sz w:val="22"/>
              </w:rPr>
              <w:t>↓</w:t>
            </w:r>
          </w:p>
        </w:tc>
      </w:tr>
    </w:tbl>
    <w:p w:rsidR="00E45368" w:rsidRPr="001F2495" w:rsidRDefault="00E45368" w:rsidP="00105D6B">
      <w:pPr>
        <w:rPr>
          <w:rFonts w:ascii="仿宋_GB2312" w:eastAsia="仿宋_GB2312"/>
          <w:sz w:val="32"/>
          <w:szCs w:val="32"/>
        </w:rPr>
      </w:pPr>
    </w:p>
    <w:sectPr w:rsidR="00E45368" w:rsidRPr="001F2495" w:rsidSect="00105D6B">
      <w:footerReference w:type="default" r:id="rId6"/>
      <w:pgSz w:w="16838" w:h="11906" w:orient="landscape"/>
      <w:pgMar w:top="1531" w:right="2041" w:bottom="1588" w:left="209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4B" w:rsidRDefault="007F714B" w:rsidP="000F14B9">
      <w:r>
        <w:separator/>
      </w:r>
    </w:p>
  </w:endnote>
  <w:endnote w:type="continuationSeparator" w:id="1">
    <w:p w:rsidR="007F714B" w:rsidRDefault="007F714B" w:rsidP="000F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F14B9" w:rsidRDefault="000F14B9" w:rsidP="000F14B9">
        <w:pPr>
          <w:pStyle w:val="a5"/>
          <w:jc w:val="center"/>
        </w:pPr>
        <w:r w:rsidRPr="000F14B9">
          <w:rPr>
            <w:rFonts w:hint="eastAsia"/>
            <w:sz w:val="28"/>
            <w:szCs w:val="28"/>
          </w:rPr>
          <w:t>—</w:t>
        </w:r>
        <w:r w:rsidR="00274A0C" w:rsidRPr="000F14B9">
          <w:rPr>
            <w:sz w:val="28"/>
            <w:szCs w:val="28"/>
          </w:rPr>
          <w:fldChar w:fldCharType="begin"/>
        </w:r>
        <w:r w:rsidRPr="000F14B9">
          <w:rPr>
            <w:sz w:val="28"/>
            <w:szCs w:val="28"/>
          </w:rPr>
          <w:instrText xml:space="preserve"> PAGE   \* MERGEFORMAT </w:instrText>
        </w:r>
        <w:r w:rsidR="00274A0C" w:rsidRPr="000F14B9">
          <w:rPr>
            <w:sz w:val="28"/>
            <w:szCs w:val="28"/>
          </w:rPr>
          <w:fldChar w:fldCharType="separate"/>
        </w:r>
        <w:r w:rsidR="00105D6B" w:rsidRPr="00105D6B">
          <w:rPr>
            <w:noProof/>
            <w:sz w:val="28"/>
            <w:szCs w:val="28"/>
            <w:lang w:val="zh-CN"/>
          </w:rPr>
          <w:t>8</w:t>
        </w:r>
        <w:r w:rsidR="00274A0C" w:rsidRPr="000F14B9">
          <w:rPr>
            <w:sz w:val="28"/>
            <w:szCs w:val="28"/>
          </w:rPr>
          <w:fldChar w:fldCharType="end"/>
        </w:r>
        <w:r w:rsidRPr="000F14B9">
          <w:rPr>
            <w:rFonts w:hint="eastAsia"/>
            <w:sz w:val="28"/>
            <w:szCs w:val="28"/>
          </w:rPr>
          <w:t>—</w:t>
        </w:r>
      </w:p>
    </w:sdtContent>
  </w:sdt>
  <w:p w:rsidR="000F14B9" w:rsidRDefault="000F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4B" w:rsidRDefault="007F714B" w:rsidP="000F14B9">
      <w:r>
        <w:separator/>
      </w:r>
    </w:p>
  </w:footnote>
  <w:footnote w:type="continuationSeparator" w:id="1">
    <w:p w:rsidR="007F714B" w:rsidRDefault="007F714B" w:rsidP="000F1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495"/>
    <w:rsid w:val="000F14B9"/>
    <w:rsid w:val="00105D6B"/>
    <w:rsid w:val="00141AD0"/>
    <w:rsid w:val="001F2495"/>
    <w:rsid w:val="00211BA6"/>
    <w:rsid w:val="00274A0C"/>
    <w:rsid w:val="007B577B"/>
    <w:rsid w:val="007F714B"/>
    <w:rsid w:val="00822F5D"/>
    <w:rsid w:val="00915623"/>
    <w:rsid w:val="00924FDF"/>
    <w:rsid w:val="009508CA"/>
    <w:rsid w:val="009516A1"/>
    <w:rsid w:val="009D55D4"/>
    <w:rsid w:val="00A60E8A"/>
    <w:rsid w:val="00A70EEA"/>
    <w:rsid w:val="00B22FB8"/>
    <w:rsid w:val="00B97AAC"/>
    <w:rsid w:val="00D43588"/>
    <w:rsid w:val="00E45368"/>
    <w:rsid w:val="00EB5946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4536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45368"/>
  </w:style>
  <w:style w:type="paragraph" w:styleId="a4">
    <w:name w:val="header"/>
    <w:basedOn w:val="a"/>
    <w:link w:val="Char0"/>
    <w:uiPriority w:val="99"/>
    <w:semiHidden/>
    <w:unhideWhenUsed/>
    <w:rsid w:val="00E4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536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536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536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932</Words>
  <Characters>5317</Characters>
  <Application>Microsoft Office Word</Application>
  <DocSecurity>0</DocSecurity>
  <Lines>44</Lines>
  <Paragraphs>12</Paragraphs>
  <ScaleCrop>false</ScaleCrop>
  <Company>Sky123.Org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2018-02-12T11:35:00Z</dcterms:created>
  <dcterms:modified xsi:type="dcterms:W3CDTF">2018-02-12T11:35:00Z</dcterms:modified>
</cp:coreProperties>
</file>