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00" w:afterAutospacing="1" w:line="70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第六师农药经营许可审查结果公示（第三批）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农药管理条例》、《农药经营许可管理办法》和《新疆生产建设兵团农药经营许可审查细则（试行）》等规定，我局农药经营许可审查组通过材料审查、实地核查和会议研究后，以下37个农药经营许可申请者符合农药（限制使用农药除外）经营许可条件，拟办理并发放农药（限制使用农药除外）经营许可证，现予以公示。公示时间：2018年10月30日－11月5日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有关单位或个人对公示内容如有异议的，可在公示期内实名向第六师农业局反映，并说明异议的具体内容和理由。对线索不清的匿名信和匿名电话，不予受理。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联系部门：第六师农业技术推广站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联系电话：5672513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附件：第六师第三批农药经营许可审查结果公示表。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544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第六师农业局</w:t>
      </w:r>
    </w:p>
    <w:p>
      <w:pPr>
        <w:spacing w:line="560" w:lineRule="exact"/>
        <w:ind w:firstLine="5120" w:firstLineChars="16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2018年10月30日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附件：第六师第三批农药经营许可审查结果公示表。</w:t>
      </w:r>
    </w:p>
    <w:tbl>
      <w:tblPr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农药经营单位名称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法定代表人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（负责人）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五团田园农资店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宋新慧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五团现代农资店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陈隆坤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五团丰乐农资店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史学新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呼图壁县一一一团伟平农资经销部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罗世杰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六团聚鑫农资店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于淑玲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六团兴旺农资店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蔡春香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呼图壁县一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〇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六团丰硕农资经销部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李新凤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玛纳斯县新湖总场利丰农资经销部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袁继辉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9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玛纳斯县新湖总场龙腾农资经销部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李综明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玛纳斯县鼎鑫农资有限责任公司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李亚萍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玛纳斯县新湖总场博欣农资店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蒋秀娟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玛纳斯县新湖总场育新农资店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潘晓丽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玛纳斯县新湖总场年丰瑞鑫农资经销部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李综国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玛纳斯县新湖总场硕丰农资店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宋亚功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玛纳斯县新湖四场红运农资经销店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刘孝玲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玛纳斯县新玛农资有限责任公司新湖二场农资销售店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高振会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玛纳斯县新湖一场惠农农资店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陈小柱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18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玛纳斯县新湖一场瑞丰农资经销店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樊  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19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玛纳斯县新湖总场润博农资店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王  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玛纳斯县新湖总场新盛农资店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张建伟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玛纳斯县新湖总场润田农资经销部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杨建东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玛纳斯县新湖总场农稼乐农资店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郭永辉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玛纳斯县新湖总场金田农资经销部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陈德刚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呼图壁县芳草湖芳新好农资店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纪菲菲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呼图壁县芳草湖捷邦农资店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李天亮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呼图壁县新勃农产品有限公司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魏正江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呼图壁县芳草湖农鑫农资店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刘香菊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28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呼图壁县芳草湖盈丰农资店一分店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王维兰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29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呼图壁县芳草湖丰农农资经销部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骆发建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呼图壁县芳草湖沈记农资店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沈中华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31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呼图壁县芳草湖盛达祥和农资经销部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张文君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32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呼图壁县芳草湖富万家农资店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杨建芬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33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呼图壁县芳草湖张洁农资销售中心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张  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34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呼图壁县芳草湖张洁农资销售中心分店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陈红玲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35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呼图壁县芳草湖壮农农资店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夏春洲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36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呼图壁县芳草湖顺丰农资店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马月娥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37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呼图壁县芳草湖珍科农资店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  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合格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V2014/04/17</Company>
  <Pages>1</Pages>
  <Words>202</Words>
  <Characters>1152</Characters>
  <Lines>9</Lines>
  <Paragraphs>2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2018-10-15T02:55:00Z</dcterms:created>
  <dc:creator>彭意才</dc:creator>
  <cp:lastModifiedBy>郭爽</cp:lastModifiedBy>
  <dcterms:modified xsi:type="dcterms:W3CDTF">2018-11-02T04:16:49Z</dcterms:modified>
  <dc:title>第六师农药经营许可审查结果公示（第三批）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