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AA57" w14:textId="77777777" w:rsidR="009B417D" w:rsidRDefault="00C971E2">
      <w:pPr>
        <w:widowControl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五家渠市场主要商品价格监测表</w:t>
      </w:r>
    </w:p>
    <w:p w14:paraId="1D169CD5" w14:textId="3295E9DC" w:rsidR="009B417D" w:rsidRDefault="00C971E2">
      <w:pPr>
        <w:widowControl/>
        <w:ind w:firstLineChars="200" w:firstLine="36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宋体" w:hAnsi="宋体" w:cs="宋体" w:hint="eastAsia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ascii="宋体" w:hAnsi="宋体" w:cs="宋体" w:hint="eastAsia"/>
          <w:kern w:val="0"/>
          <w:sz w:val="18"/>
          <w:szCs w:val="18"/>
        </w:rPr>
        <w:t>21</w:t>
      </w:r>
      <w:r>
        <w:rPr>
          <w:rFonts w:ascii="宋体" w:hAnsi="宋体" w:cs="宋体" w:hint="eastAsia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 w:rsidR="003256FC">
        <w:rPr>
          <w:rFonts w:ascii="宋体" w:hAnsi="宋体" w:cs="宋体"/>
          <w:kern w:val="0"/>
          <w:sz w:val="18"/>
          <w:szCs w:val="18"/>
        </w:rPr>
        <w:t>5</w:t>
      </w:r>
      <w:r>
        <w:rPr>
          <w:rFonts w:ascii="宋体" w:hAnsi="宋体" w:cs="宋体" w:hint="eastAsia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2</w:t>
      </w:r>
      <w:r w:rsidR="003256FC">
        <w:rPr>
          <w:rFonts w:ascii="宋体" w:hAnsi="宋体" w:cs="宋体"/>
          <w:kern w:val="0"/>
          <w:sz w:val="18"/>
          <w:szCs w:val="18"/>
        </w:rPr>
        <w:t>0</w:t>
      </w:r>
      <w:r>
        <w:rPr>
          <w:rFonts w:ascii="宋体" w:hAnsi="宋体" w:cs="宋体" w:hint="eastAsia"/>
          <w:kern w:val="0"/>
          <w:sz w:val="18"/>
          <w:szCs w:val="18"/>
        </w:rPr>
        <w:t>日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869"/>
        <w:gridCol w:w="1378"/>
        <w:gridCol w:w="1546"/>
        <w:gridCol w:w="1225"/>
        <w:gridCol w:w="1134"/>
        <w:gridCol w:w="1286"/>
        <w:gridCol w:w="1101"/>
        <w:gridCol w:w="1157"/>
        <w:gridCol w:w="1061"/>
        <w:gridCol w:w="1240"/>
      </w:tblGrid>
      <w:tr w:rsidR="009B417D" w14:paraId="599D6977" w14:textId="77777777">
        <w:trPr>
          <w:trHeight w:val="20"/>
          <w:jc w:val="center"/>
        </w:trPr>
        <w:tc>
          <w:tcPr>
            <w:tcW w:w="2178" w:type="dxa"/>
            <w:vMerge w:val="restart"/>
            <w:vAlign w:val="center"/>
          </w:tcPr>
          <w:p w14:paraId="078B46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 w14:paraId="052E0B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 w14:paraId="528D7F8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46" w:type="dxa"/>
            <w:vMerge w:val="restart"/>
            <w:vAlign w:val="center"/>
          </w:tcPr>
          <w:p w14:paraId="19617F5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4C5EC9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25" w:type="dxa"/>
            <w:vAlign w:val="center"/>
          </w:tcPr>
          <w:p w14:paraId="6B5D7E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 w14:paraId="7CCF3F99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35C7C67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 w14:paraId="4C14D2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 w14:paraId="55E0AAA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 w14:paraId="26FF8570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 w14:paraId="33AED914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 w14:paraId="55CAA15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 w:rsidR="009B417D" w14:paraId="19F48145" w14:textId="77777777">
        <w:trPr>
          <w:trHeight w:val="20"/>
          <w:jc w:val="center"/>
        </w:trPr>
        <w:tc>
          <w:tcPr>
            <w:tcW w:w="2178" w:type="dxa"/>
            <w:vMerge/>
            <w:vAlign w:val="center"/>
          </w:tcPr>
          <w:p w14:paraId="06E3DDAA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/>
            <w:vAlign w:val="center"/>
          </w:tcPr>
          <w:p w14:paraId="6EBB77A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14:paraId="28EA4B03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3F4C89FB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76563E7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/>
            <w:vAlign w:val="center"/>
          </w:tcPr>
          <w:p w14:paraId="65A85F95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767C20E" w14:textId="77777777" w:rsidR="009B417D" w:rsidRDefault="00C971E2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/>
            <w:vAlign w:val="center"/>
          </w:tcPr>
          <w:p w14:paraId="328C4E4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4BA3E6AA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/>
            <w:vAlign w:val="center"/>
          </w:tcPr>
          <w:p w14:paraId="69D4DEAC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266F61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 w:rsidR="009B417D" w14:paraId="01729070" w14:textId="77777777">
        <w:trPr>
          <w:trHeight w:val="444"/>
          <w:jc w:val="center"/>
        </w:trPr>
        <w:tc>
          <w:tcPr>
            <w:tcW w:w="2178" w:type="dxa"/>
            <w:vAlign w:val="center"/>
          </w:tcPr>
          <w:p w14:paraId="540FF3A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 w14:paraId="03043C3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378" w:type="dxa"/>
            <w:vAlign w:val="center"/>
          </w:tcPr>
          <w:p w14:paraId="5486FA4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546" w:type="dxa"/>
            <w:vAlign w:val="center"/>
          </w:tcPr>
          <w:p w14:paraId="593D1A2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25" w:type="dxa"/>
            <w:vAlign w:val="center"/>
          </w:tcPr>
          <w:p w14:paraId="1821A4F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75-80</w:t>
            </w:r>
          </w:p>
        </w:tc>
        <w:tc>
          <w:tcPr>
            <w:tcW w:w="1134" w:type="dxa"/>
            <w:vAlign w:val="center"/>
          </w:tcPr>
          <w:p w14:paraId="5DC233D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 w14:paraId="7E4B2A46" w14:textId="030319AC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14:paraId="24A1AC9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 w14:paraId="69675C7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D526CB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 w14:paraId="1E216028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B417D" w14:paraId="4460084E" w14:textId="77777777">
        <w:trPr>
          <w:trHeight w:val="316"/>
          <w:jc w:val="center"/>
        </w:trPr>
        <w:tc>
          <w:tcPr>
            <w:tcW w:w="2178" w:type="dxa"/>
            <w:vAlign w:val="center"/>
          </w:tcPr>
          <w:p w14:paraId="231BCB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 w14:paraId="7C4BFAB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8" w:type="dxa"/>
            <w:vAlign w:val="center"/>
          </w:tcPr>
          <w:p w14:paraId="09DF1C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 w14:paraId="4F63E1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25" w:type="dxa"/>
            <w:vAlign w:val="center"/>
          </w:tcPr>
          <w:p w14:paraId="45DBE9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20A6DD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 w14:paraId="3C7F31A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01" w:type="dxa"/>
            <w:vAlign w:val="center"/>
          </w:tcPr>
          <w:p w14:paraId="769FCF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 w14:paraId="6BD9A5BC" w14:textId="4EC4205B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5-6</w:t>
            </w:r>
          </w:p>
        </w:tc>
        <w:tc>
          <w:tcPr>
            <w:tcW w:w="1061" w:type="dxa"/>
            <w:vAlign w:val="center"/>
          </w:tcPr>
          <w:p w14:paraId="17B8169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 w14:paraId="0C48152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 w:rsidR="009B417D" w14:paraId="62B7EAE1" w14:textId="77777777">
        <w:trPr>
          <w:trHeight w:val="294"/>
          <w:jc w:val="center"/>
        </w:trPr>
        <w:tc>
          <w:tcPr>
            <w:tcW w:w="2178" w:type="dxa"/>
            <w:vAlign w:val="center"/>
          </w:tcPr>
          <w:p w14:paraId="332B665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 w14:paraId="2301CE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78" w:type="dxa"/>
            <w:vAlign w:val="center"/>
          </w:tcPr>
          <w:p w14:paraId="175A107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 w14:paraId="75371E7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25" w:type="dxa"/>
            <w:vAlign w:val="center"/>
          </w:tcPr>
          <w:p w14:paraId="5E97B4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7CE6698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 w14:paraId="2E6B061C" w14:textId="7947E498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1" w:type="dxa"/>
            <w:vAlign w:val="center"/>
          </w:tcPr>
          <w:p w14:paraId="5AD61E2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 w14:paraId="634F06DE" w14:textId="66F2E84B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69C770E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鸡蛋</w:t>
            </w:r>
          </w:p>
        </w:tc>
        <w:tc>
          <w:tcPr>
            <w:tcW w:w="1240" w:type="dxa"/>
            <w:vAlign w:val="center"/>
          </w:tcPr>
          <w:p w14:paraId="23432A3B" w14:textId="378B2DCF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9B417D" w14:paraId="01B91EF2" w14:textId="77777777">
        <w:trPr>
          <w:trHeight w:val="294"/>
          <w:jc w:val="center"/>
        </w:trPr>
        <w:tc>
          <w:tcPr>
            <w:tcW w:w="2178" w:type="dxa"/>
            <w:vAlign w:val="center"/>
          </w:tcPr>
          <w:p w14:paraId="44BAA49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包）</w:t>
            </w:r>
          </w:p>
        </w:tc>
        <w:tc>
          <w:tcPr>
            <w:tcW w:w="869" w:type="dxa"/>
            <w:vAlign w:val="center"/>
          </w:tcPr>
          <w:p w14:paraId="4748E91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vAlign w:val="center"/>
          </w:tcPr>
          <w:p w14:paraId="5322954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 w14:paraId="70C4DB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25" w:type="dxa"/>
            <w:vAlign w:val="center"/>
          </w:tcPr>
          <w:p w14:paraId="4B264F4A" w14:textId="1BF56B09" w:rsidR="009B417D" w:rsidRDefault="00927E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17BC98E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 w14:paraId="3943D481" w14:textId="2E443D3A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7A3C1DD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 w14:paraId="6F52D903" w14:textId="726DB600" w:rsidR="009B417D" w:rsidRDefault="003256FC">
            <w:pPr>
              <w:widowControl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585C4299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673C0D2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74C2EE01" w14:textId="77777777">
        <w:trPr>
          <w:trHeight w:val="277"/>
          <w:jc w:val="center"/>
        </w:trPr>
        <w:tc>
          <w:tcPr>
            <w:tcW w:w="2178" w:type="dxa"/>
            <w:vAlign w:val="center"/>
          </w:tcPr>
          <w:p w14:paraId="35E4D78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 w14:paraId="272DE11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78" w:type="dxa"/>
            <w:vAlign w:val="center"/>
          </w:tcPr>
          <w:p w14:paraId="262107E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 w14:paraId="5C39B70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鲤鱼</w:t>
            </w:r>
          </w:p>
        </w:tc>
        <w:tc>
          <w:tcPr>
            <w:tcW w:w="1225" w:type="dxa"/>
            <w:vAlign w:val="center"/>
          </w:tcPr>
          <w:p w14:paraId="2D2FA6FE" w14:textId="0E486E28" w:rsidR="009B417D" w:rsidRDefault="003071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14:paraId="182626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 w14:paraId="0A91A140" w14:textId="791864EE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0FE3BE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 w14:paraId="2F1ECB81" w14:textId="1273CA28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4B71E0D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ACA7A4E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014B63DB" w14:textId="77777777">
        <w:trPr>
          <w:trHeight w:val="324"/>
          <w:jc w:val="center"/>
        </w:trPr>
        <w:tc>
          <w:tcPr>
            <w:tcW w:w="2178" w:type="dxa"/>
            <w:vAlign w:val="center"/>
          </w:tcPr>
          <w:p w14:paraId="75319D5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869" w:type="dxa"/>
            <w:vAlign w:val="center"/>
          </w:tcPr>
          <w:p w14:paraId="0B6CF722" w14:textId="5713E376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378" w:type="dxa"/>
            <w:vAlign w:val="center"/>
          </w:tcPr>
          <w:p w14:paraId="6E518A9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493DFE3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草鱼</w:t>
            </w:r>
          </w:p>
        </w:tc>
        <w:tc>
          <w:tcPr>
            <w:tcW w:w="1225" w:type="dxa"/>
            <w:vAlign w:val="center"/>
          </w:tcPr>
          <w:p w14:paraId="6A4E9BDC" w14:textId="78CE2C9A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307140"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64BE27E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 w14:paraId="6E0CBE39" w14:textId="4F773CA0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79EA889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 w14:paraId="3586FAA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164B6F08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6EF318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9BCD4DC" w14:textId="77777777">
        <w:trPr>
          <w:trHeight w:val="254"/>
          <w:jc w:val="center"/>
        </w:trPr>
        <w:tc>
          <w:tcPr>
            <w:tcW w:w="2178" w:type="dxa"/>
            <w:vAlign w:val="center"/>
          </w:tcPr>
          <w:p w14:paraId="4442864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 w14:paraId="4727053A" w14:textId="2EE88EBF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378" w:type="dxa"/>
            <w:vAlign w:val="center"/>
          </w:tcPr>
          <w:p w14:paraId="3F004B6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095A67C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25" w:type="dxa"/>
            <w:vAlign w:val="center"/>
          </w:tcPr>
          <w:p w14:paraId="6C4BBBDE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073228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 w14:paraId="4C0101BE" w14:textId="0D57A7E0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5DACA84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 w14:paraId="43C13005" w14:textId="5F44E098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3.5-</w:t>
            </w:r>
          </w:p>
        </w:tc>
        <w:tc>
          <w:tcPr>
            <w:tcW w:w="1061" w:type="dxa"/>
            <w:vAlign w:val="center"/>
          </w:tcPr>
          <w:p w14:paraId="655C036F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15FCAE71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3F5172B1" w14:textId="77777777">
        <w:trPr>
          <w:trHeight w:val="250"/>
          <w:jc w:val="center"/>
        </w:trPr>
        <w:tc>
          <w:tcPr>
            <w:tcW w:w="2178" w:type="dxa"/>
            <w:vAlign w:val="center"/>
          </w:tcPr>
          <w:p w14:paraId="7C3EAB0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 w14:paraId="0B34F53B" w14:textId="154E1AFE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78" w:type="dxa"/>
            <w:vAlign w:val="center"/>
          </w:tcPr>
          <w:p w14:paraId="09B0944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56362CD5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25" w:type="dxa"/>
            <w:vAlign w:val="center"/>
          </w:tcPr>
          <w:p w14:paraId="7762BF91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25C15D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 w14:paraId="41BF8040" w14:textId="0E30BE83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6AA7DD3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 w14:paraId="44DF134C" w14:textId="0B56E03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vAlign w:val="center"/>
          </w:tcPr>
          <w:p w14:paraId="3CF435E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7FC4E35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879A32F" w14:textId="77777777">
        <w:trPr>
          <w:trHeight w:val="232"/>
          <w:jc w:val="center"/>
        </w:trPr>
        <w:tc>
          <w:tcPr>
            <w:tcW w:w="2178" w:type="dxa"/>
            <w:vAlign w:val="center"/>
          </w:tcPr>
          <w:p w14:paraId="32A9C9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 w14:paraId="369A1A4E" w14:textId="723E60A4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78" w:type="dxa"/>
            <w:vAlign w:val="center"/>
          </w:tcPr>
          <w:p w14:paraId="50EFE07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1D828BD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香蕉</w:t>
            </w:r>
          </w:p>
        </w:tc>
        <w:tc>
          <w:tcPr>
            <w:tcW w:w="1225" w:type="dxa"/>
            <w:vAlign w:val="center"/>
          </w:tcPr>
          <w:p w14:paraId="343CB9A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18AB657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 w14:paraId="026003E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7-8</w:t>
            </w:r>
          </w:p>
        </w:tc>
        <w:tc>
          <w:tcPr>
            <w:tcW w:w="1101" w:type="dxa"/>
            <w:vAlign w:val="center"/>
          </w:tcPr>
          <w:p w14:paraId="3882C34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 w14:paraId="0B8A7F7F" w14:textId="21D64EFF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061" w:type="dxa"/>
            <w:vAlign w:val="center"/>
          </w:tcPr>
          <w:p w14:paraId="5B49E98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3D91ABD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2265F17B" w14:textId="77777777">
        <w:trPr>
          <w:trHeight w:val="215"/>
          <w:jc w:val="center"/>
        </w:trPr>
        <w:tc>
          <w:tcPr>
            <w:tcW w:w="2178" w:type="dxa"/>
            <w:vAlign w:val="center"/>
          </w:tcPr>
          <w:p w14:paraId="0D75FA4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 w14:paraId="020F0BC0" w14:textId="061C3587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78" w:type="dxa"/>
            <w:vAlign w:val="center"/>
          </w:tcPr>
          <w:p w14:paraId="164280B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104FEC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桔子</w:t>
            </w:r>
          </w:p>
        </w:tc>
        <w:tc>
          <w:tcPr>
            <w:tcW w:w="1225" w:type="dxa"/>
            <w:vAlign w:val="center"/>
          </w:tcPr>
          <w:p w14:paraId="6522990F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B56C3F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 w14:paraId="4AA7D92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 w14:paraId="244391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 w14:paraId="4F2FDD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 w14:paraId="7A51EAA4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33A37FA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37E93E75" w14:textId="77777777">
        <w:trPr>
          <w:trHeight w:val="369"/>
          <w:jc w:val="center"/>
        </w:trPr>
        <w:tc>
          <w:tcPr>
            <w:tcW w:w="2178" w:type="dxa"/>
            <w:vAlign w:val="center"/>
          </w:tcPr>
          <w:p w14:paraId="3BEDC9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 w14:paraId="2C4AFCB1" w14:textId="3F1C25C7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78" w:type="dxa"/>
            <w:vAlign w:val="center"/>
          </w:tcPr>
          <w:p w14:paraId="53CCE12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75E565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西芹</w:t>
            </w:r>
          </w:p>
        </w:tc>
        <w:tc>
          <w:tcPr>
            <w:tcW w:w="1225" w:type="dxa"/>
            <w:vAlign w:val="center"/>
          </w:tcPr>
          <w:p w14:paraId="7C7DBB35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7E83EAA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 w14:paraId="25CDA8A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14:paraId="5DCC4AD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 w14:paraId="015EEB3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172C57F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1B0F602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053B69B9" w14:textId="77777777">
        <w:trPr>
          <w:trHeight w:val="309"/>
          <w:jc w:val="center"/>
        </w:trPr>
        <w:tc>
          <w:tcPr>
            <w:tcW w:w="2178" w:type="dxa"/>
            <w:vAlign w:val="center"/>
          </w:tcPr>
          <w:p w14:paraId="0A0DCE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 w14:paraId="4EC1A5C4" w14:textId="3DA5AD02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 w14:paraId="7601405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290F532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25" w:type="dxa"/>
            <w:vAlign w:val="center"/>
          </w:tcPr>
          <w:p w14:paraId="4BF4F1EE" w14:textId="08F76F9E" w:rsidR="009B417D" w:rsidRDefault="00325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2.5-</w:t>
            </w:r>
            <w:r w:rsidR="00C971E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EF202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 w14:paraId="754CC2A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 w14:paraId="1CD3D74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 w14:paraId="05F7C15A" w14:textId="762382B9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0CC15065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6F35FD1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48B5307C" w14:textId="77777777">
        <w:trPr>
          <w:trHeight w:val="2396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537BB16" w14:textId="7BCD52C1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 w:hint="eastAsia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价格分析：</w:t>
            </w:r>
            <w:r w:rsidR="00927E8C">
              <w:rPr>
                <w:rFonts w:ascii="宋体" w:cs="宋体"/>
                <w:kern w:val="0"/>
                <w:sz w:val="18"/>
                <w:szCs w:val="18"/>
              </w:rPr>
              <w:t>5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月2</w:t>
            </w:r>
            <w:r w:rsidR="00927E8C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日肉类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价格较上月同期相比：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牛肉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价格基本持平；鸡肉中三黄鸡、土鸡价格持平，芦花鸡价格下降6</w:t>
            </w:r>
            <w:r w:rsidR="0007551E">
              <w:rPr>
                <w:rFonts w:ascii="宋体" w:cs="宋体"/>
                <w:kern w:val="0"/>
                <w:sz w:val="18"/>
                <w:szCs w:val="18"/>
              </w:rPr>
              <w:t>.67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%；猪肉中瘦肉下降2</w:t>
            </w:r>
            <w:r w:rsidR="0007551E">
              <w:rPr>
                <w:rFonts w:ascii="宋体" w:cs="宋体"/>
                <w:kern w:val="0"/>
                <w:sz w:val="18"/>
                <w:szCs w:val="18"/>
              </w:rPr>
              <w:t>1.21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%、五花肉下降2</w:t>
            </w:r>
            <w:r w:rsidR="0007551E">
              <w:rPr>
                <w:rFonts w:ascii="宋体" w:cs="宋体"/>
                <w:kern w:val="0"/>
                <w:sz w:val="18"/>
                <w:szCs w:val="18"/>
              </w:rPr>
              <w:t>4.24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%、猪排骨下降1</w:t>
            </w:r>
            <w:r w:rsidR="0007551E">
              <w:rPr>
                <w:rFonts w:ascii="宋体" w:cs="宋体"/>
                <w:kern w:val="0"/>
                <w:sz w:val="18"/>
                <w:szCs w:val="18"/>
              </w:rPr>
              <w:t>0.53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肉类中鲤鱼上涨</w:t>
            </w:r>
            <w:r w:rsidR="0007551E">
              <w:rPr>
                <w:rFonts w:ascii="宋体" w:cs="宋体"/>
                <w:kern w:val="0"/>
                <w:sz w:val="18"/>
                <w:szCs w:val="18"/>
              </w:rPr>
              <w:t>22.22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%、草鱼上涨1</w:t>
            </w:r>
            <w:r w:rsidR="0007551E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%。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蔬菜类价格较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上月同期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相比：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莲花白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下降1</w:t>
            </w:r>
            <w:r w:rsidR="00741CE1">
              <w:rPr>
                <w:rFonts w:ascii="宋体" w:cs="宋体"/>
                <w:kern w:val="0"/>
                <w:sz w:val="18"/>
                <w:szCs w:val="18"/>
              </w:rPr>
              <w:t>4.29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%、圆茄子下降2</w:t>
            </w:r>
            <w:r w:rsidR="00741CE1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%、黄瓜下降2</w:t>
            </w:r>
            <w:r w:rsidR="00741CE1">
              <w:rPr>
                <w:rFonts w:ascii="宋体" w:cs="宋体"/>
                <w:kern w:val="0"/>
                <w:sz w:val="18"/>
                <w:szCs w:val="18"/>
              </w:rPr>
              <w:t>3.08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%、冬瓜下降1</w:t>
            </w:r>
            <w:r w:rsidR="00741CE1">
              <w:rPr>
                <w:rFonts w:ascii="宋体" w:cs="宋体"/>
                <w:kern w:val="0"/>
                <w:sz w:val="18"/>
                <w:szCs w:val="18"/>
              </w:rPr>
              <w:t>6.67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%、西葫芦上涨2</w:t>
            </w:r>
            <w:r w:rsidR="00741CE1">
              <w:rPr>
                <w:rFonts w:ascii="宋体" w:cs="宋体"/>
                <w:kern w:val="0"/>
                <w:sz w:val="18"/>
                <w:szCs w:val="18"/>
              </w:rPr>
              <w:t>5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%、菠菜下降3</w:t>
            </w:r>
            <w:r w:rsidR="00741CE1">
              <w:rPr>
                <w:rFonts w:ascii="宋体" w:cs="宋体"/>
                <w:kern w:val="0"/>
                <w:sz w:val="18"/>
                <w:szCs w:val="18"/>
              </w:rPr>
              <w:t>8.89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%、油麦菜下降5</w:t>
            </w:r>
            <w:r w:rsidR="00741CE1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%、平菇上涨2</w:t>
            </w:r>
            <w:r w:rsidR="00741CE1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%，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其他蔬菜类价格较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上月同期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基本持平；粮类、金龙鱼菜籽油、水果类、奶类价格与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上月同期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价格基本持平；鸡蛋价格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较上月同期下降4</w:t>
            </w:r>
            <w:r w:rsidR="00741CE1">
              <w:rPr>
                <w:rFonts w:ascii="宋体" w:cs="宋体"/>
                <w:kern w:val="0"/>
                <w:sz w:val="18"/>
                <w:szCs w:val="18"/>
              </w:rPr>
              <w:t>.5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%。</w:t>
            </w:r>
          </w:p>
          <w:p w14:paraId="06111E6D" w14:textId="11D117A7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 w:hint="eastAsia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原因分析：本地猪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肉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市场供应较为充足，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加之天气越来越热部分居民饮食偏向清淡，</w:t>
            </w:r>
            <w:r w:rsidR="00741CE1" w:rsidRPr="00E176CF">
              <w:rPr>
                <w:rFonts w:ascii="宋体" w:cs="宋体" w:hint="eastAsia"/>
                <w:kern w:val="0"/>
                <w:sz w:val="18"/>
                <w:szCs w:val="18"/>
              </w:rPr>
              <w:t>居民购买热情有所回落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市场需求量相对减小，因此猪肉价格呈现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不断下降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态势、牛羊肉价格在5月份有望回落；白条鸡随着市场供应量增加，价格趋于稳定；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受水量供给减少影响，部分水产养殖户停养，导致鱼类供给不足，市场价格上涨较大。天气不断回温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本地菜陆续上市，因此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蔬菜类中除个别出现涨幅外，部分蔬菜价格持续下降，目前市场蔬菜类总体价格在正常合理区间运行。</w:t>
            </w:r>
          </w:p>
          <w:p w14:paraId="5353962D" w14:textId="77777777" w:rsidR="009B417D" w:rsidRPr="00E176CF" w:rsidRDefault="009B417D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14:paraId="6A11F3B7" w14:textId="77777777" w:rsidR="009B417D" w:rsidRDefault="009B417D">
      <w:pPr>
        <w:jc w:val="left"/>
      </w:pPr>
    </w:p>
    <w:sectPr w:rsidR="009B4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49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F7205" w14:textId="77777777" w:rsidR="00C971E2" w:rsidRDefault="00C971E2">
      <w:r>
        <w:separator/>
      </w:r>
    </w:p>
  </w:endnote>
  <w:endnote w:type="continuationSeparator" w:id="0">
    <w:p w14:paraId="43364CB5" w14:textId="77777777" w:rsidR="00C971E2" w:rsidRDefault="00C9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8D3A1" w14:textId="77777777" w:rsidR="009B417D" w:rsidRDefault="009B4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FA818" w14:textId="77777777" w:rsidR="009B417D" w:rsidRDefault="009B4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A58E0" w14:textId="77777777" w:rsidR="009B417D" w:rsidRDefault="009B4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4D46B" w14:textId="77777777" w:rsidR="00C971E2" w:rsidRDefault="00C971E2">
      <w:r>
        <w:separator/>
      </w:r>
    </w:p>
  </w:footnote>
  <w:footnote w:type="continuationSeparator" w:id="0">
    <w:p w14:paraId="73C94B8D" w14:textId="77777777" w:rsidR="00C971E2" w:rsidRDefault="00C9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66792" w14:textId="77777777" w:rsidR="009B417D" w:rsidRDefault="009B41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F58BA" w14:textId="77777777" w:rsidR="009B417D" w:rsidRDefault="009B417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F7FDD" w14:textId="77777777" w:rsidR="009B417D" w:rsidRDefault="009B41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730"/>
    <w:rsid w:val="000110C9"/>
    <w:rsid w:val="00020D77"/>
    <w:rsid w:val="00056D03"/>
    <w:rsid w:val="00062141"/>
    <w:rsid w:val="0007551E"/>
    <w:rsid w:val="00091E13"/>
    <w:rsid w:val="000D0104"/>
    <w:rsid w:val="000F4657"/>
    <w:rsid w:val="0011701F"/>
    <w:rsid w:val="001315F3"/>
    <w:rsid w:val="00136730"/>
    <w:rsid w:val="00156744"/>
    <w:rsid w:val="00164BCA"/>
    <w:rsid w:val="001819BC"/>
    <w:rsid w:val="00192EDC"/>
    <w:rsid w:val="001A688D"/>
    <w:rsid w:val="001B1CCA"/>
    <w:rsid w:val="001C5BF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B1C73"/>
    <w:rsid w:val="003C1CAB"/>
    <w:rsid w:val="003C6BE3"/>
    <w:rsid w:val="003D4D45"/>
    <w:rsid w:val="003E4F39"/>
    <w:rsid w:val="003E757A"/>
    <w:rsid w:val="003F610E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E0491"/>
    <w:rsid w:val="005F7E07"/>
    <w:rsid w:val="0061145C"/>
    <w:rsid w:val="00625F94"/>
    <w:rsid w:val="006344FC"/>
    <w:rsid w:val="00636360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54716"/>
    <w:rsid w:val="00C6043F"/>
    <w:rsid w:val="00C7596F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7980572"/>
    <w:rsid w:val="18802F6D"/>
    <w:rsid w:val="1A3F7FD2"/>
    <w:rsid w:val="1BA13B0C"/>
    <w:rsid w:val="1BB94333"/>
    <w:rsid w:val="22484B72"/>
    <w:rsid w:val="275071F8"/>
    <w:rsid w:val="28573B2D"/>
    <w:rsid w:val="2F8B0F32"/>
    <w:rsid w:val="30B02891"/>
    <w:rsid w:val="30DA28B7"/>
    <w:rsid w:val="42BB4B1B"/>
    <w:rsid w:val="42DC2F34"/>
    <w:rsid w:val="43086B91"/>
    <w:rsid w:val="45293631"/>
    <w:rsid w:val="45F604FA"/>
    <w:rsid w:val="465263E1"/>
    <w:rsid w:val="47C77077"/>
    <w:rsid w:val="47EE54BF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9C692"/>
  <w15:docId w15:val="{1C6B42CE-2FDB-4A9E-9BC9-03AFBBA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五家渠市场主要商品价格监测表</dc:title>
  <dc:creator>wjqfgw</dc:creator>
  <cp:lastModifiedBy>孙 先生</cp:lastModifiedBy>
  <cp:revision>9</cp:revision>
  <cp:lastPrinted>2021-03-17T08:43:00Z</cp:lastPrinted>
  <dcterms:created xsi:type="dcterms:W3CDTF">2019-07-27T03:51:00Z</dcterms:created>
  <dcterms:modified xsi:type="dcterms:W3CDTF">2021-05-20T04:21:00Z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