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第六师市场监管综合行政执法支队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关于规范使用强检计量器具及明码标价告知书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6" w:beforeLines="80" w:line="5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师市各市场主体、计量器具使用者：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第六师市场监管综合行政执法支队为营造诚信经营的市场环境，规范计量器具的使用和经营者的价格行为，保护消费者的合法权益，现将有关事项告知如下：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/>
          <w:lang w:eastAsia="zh-CN"/>
        </w:rPr>
        <w:t>自告知书发布之日起至</w:t>
      </w:r>
      <w:r>
        <w:rPr>
          <w:rFonts w:hint="eastAsia"/>
          <w:lang w:val="en-US" w:eastAsia="zh-CN"/>
        </w:rPr>
        <w:t>2022年5月30日</w:t>
      </w:r>
      <w:r>
        <w:rPr>
          <w:rFonts w:hint="eastAsia"/>
          <w:lang w:eastAsia="zh-CN"/>
        </w:rPr>
        <w:t>，第六师五家渠市行政区域内各市场主体，需按照《中华人民共和国价格法》、《关于商品和服务实行明码标价的规定》等相关法律、法规的规定，对所售商品及所提供的有偿服务进行明码标价；使用属于国家市场监管总局公布的《实施强制管理的计量器具目录》（</w:t>
      </w:r>
      <w:r>
        <w:rPr>
          <w:rFonts w:hint="eastAsia"/>
          <w:lang w:val="en-US" w:eastAsia="zh-CN"/>
        </w:rPr>
        <w:t>2020年第42号</w:t>
      </w:r>
      <w:r>
        <w:rPr>
          <w:rFonts w:hint="eastAsia"/>
          <w:lang w:eastAsia="zh-CN"/>
        </w:rPr>
        <w:t>）中</w:t>
      </w:r>
      <w:bookmarkStart w:id="0" w:name="_GoBack"/>
      <w:bookmarkEnd w:id="0"/>
      <w:r>
        <w:rPr>
          <w:rFonts w:hint="eastAsia"/>
          <w:lang w:eastAsia="zh-CN"/>
        </w:rPr>
        <w:t>的强检计量器具的单位及个体工商户，需按照《中华人民共和国计量法》、《中华人民共和国计量法实施细则》等相关法律、法规的规定，</w:t>
      </w:r>
      <w:r>
        <w:rPr>
          <w:rFonts w:hint="eastAsia"/>
          <w:lang w:val="en-US" w:eastAsia="zh-CN"/>
        </w:rPr>
        <w:t>向第六师市场监督管理局计量科申请检定。</w:t>
      </w:r>
      <w:r>
        <w:rPr>
          <w:rFonts w:hint="eastAsia"/>
          <w:lang w:eastAsia="zh-CN"/>
        </w:rPr>
        <w:t>逾期未按要求进行明码标价、申请检定或使用检定不合格的计量器具，第六师市场监管综合行政执法支队将按照《中华人民共和国价格法》、《价格违法行为行政处罚规定》、《中华人民共和国计量法》、《中华人民共和国计量法实施细则》等相关法律、法规的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二、计量器具检定申报方式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可使用手机qq扫描下面的二维码，填报相关表格后，前往第六师市场监督管理局计量科进行申请检定。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15770" cy="2505710"/>
            <wp:effectExtent l="0" t="0" r="17780" b="8890"/>
            <wp:docPr id="1" name="图片 1" descr="IMG_20220330_12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330_123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三、计量器具申报地址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第六师五家渠市北海东街第六师市场监督管理局四楼</w:t>
      </w:r>
      <w:r>
        <w:rPr>
          <w:rFonts w:hint="eastAsia"/>
          <w:lang w:val="en-US" w:eastAsia="zh-CN"/>
        </w:rPr>
        <w:t>402办公室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监督、举报电话：</w:t>
      </w:r>
      <w:r>
        <w:rPr>
          <w:rFonts w:hint="eastAsia"/>
          <w:lang w:val="en-US" w:eastAsia="zh-CN"/>
        </w:rPr>
        <w:t>12315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附件：实施强制管理的计量器具目录（</w:t>
      </w:r>
      <w:r>
        <w:rPr>
          <w:rFonts w:hint="eastAsia"/>
          <w:lang w:val="en-US" w:eastAsia="zh-CN"/>
        </w:rPr>
        <w:t>2020年第42号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92" w:firstLineChars="1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第六师市场监管综合行政执法支队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40" w:firstLineChars="15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2022年4月29日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B7302"/>
    <w:rsid w:val="066E388A"/>
    <w:rsid w:val="09795D3F"/>
    <w:rsid w:val="0A7B7302"/>
    <w:rsid w:val="0AB03EED"/>
    <w:rsid w:val="0D6432D4"/>
    <w:rsid w:val="178C4231"/>
    <w:rsid w:val="1EE9770E"/>
    <w:rsid w:val="20B428E9"/>
    <w:rsid w:val="261A5A62"/>
    <w:rsid w:val="33742C75"/>
    <w:rsid w:val="43BC5D57"/>
    <w:rsid w:val="48AA725D"/>
    <w:rsid w:val="5A3E487E"/>
    <w:rsid w:val="6A7736D3"/>
    <w:rsid w:val="7F0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2011-01-09T16:21:00Z</dcterms:created>
  <dc:creator>Administrator</dc:creator>
  <cp:lastModifiedBy>Administrator</cp:lastModifiedBy>
  <cp:lastPrinted>2011-01-09T19:04:00Z</cp:lastPrinted>
  <dcterms:modified xsi:type="dcterms:W3CDTF">2022-04-29T11:39:30Z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