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23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30-40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3-3.5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牛肉、鸡肉、羊肉、鱼类、猪肉、排骨价格较上周基本持平；26种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较上周价格比较：长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茄子价格下降11.11%、大白菜价格下降12.5%，西红柿、圆茄子价格微降；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其他蔬菜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与上周相比基本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持平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，本周蔬菜市场价格继续呈现下降趋势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鸡蛋、面粉、金龙鱼菜籽油、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水果、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生猪出栏价格回升，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猪粮比价退出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过度下跌一级预警区间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随着季节变化，本地气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温大幅度回升，本地蔬菜已逐渐上市供应，因此市场中蔬菜价格整体由高位下降。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温馨提示：建议养殖场（户）增强市场风险意识，科学合理安排生产经营决策，避免盲目跟风恐慌性出栏，主动适应市场形式变化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84A43DE"/>
    <w:rsid w:val="08B72A20"/>
    <w:rsid w:val="08DA3C27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A70CA9"/>
    <w:rsid w:val="3BEE0D9B"/>
    <w:rsid w:val="3D012780"/>
    <w:rsid w:val="3D61445E"/>
    <w:rsid w:val="408C2651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B7A3539"/>
    <w:rsid w:val="4D2A31D5"/>
    <w:rsid w:val="4DC06964"/>
    <w:rsid w:val="4E264C2D"/>
    <w:rsid w:val="4E390155"/>
    <w:rsid w:val="4F6579A3"/>
    <w:rsid w:val="4F920A6E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B00343A"/>
    <w:rsid w:val="6B3A0413"/>
    <w:rsid w:val="6B70490D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</Words>
  <Characters>799</Characters>
  <Lines>9</Lines>
  <Paragraphs>2</Paragraphs>
  <TotalTime>1</TotalTime>
  <ScaleCrop>false</ScaleCrop>
  <LinksUpToDate>false</LinksUpToDate>
  <CharactersWithSpaces>899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2022-05-16T08:49:00Z</cp:lastPrinted>
  <dcterms:modified xsi:type="dcterms:W3CDTF">2022-05-23T02:22:01Z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