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新疆生产建设兵团第六师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五家渠市发展和改革委员会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5"/>
          <w:szCs w:val="25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年度政府信息公开工作年度报告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Style w:val="7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根据《中华人民共和国政府信息公开条例》规定，现公布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师市发展和改革委员会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年政府信息公开工作年度报告。本报告由总体情况、主动公开政府信息情况、收到和处理政府信息公开申请情况、政府信息公开行政复议及行政诉讼情况、存在的主要问题及改进情况、其他需要报告的事项等六部分组成，涵盖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2年度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师市发展和改革委员会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政府信息公开工作情况。</w:t>
      </w:r>
      <w:r>
        <w:rPr>
          <w:rStyle w:val="7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　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方正黑体简体" w:hAnsi="方正黑体简体" w:eastAsia="方正黑体简体" w:cs="方正黑体简体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年，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师市发展和改革委员会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按照党中央、国务院关于全面推进政务公开工作的部署，认真贯彻执行《中华人民共和国政府信息公开条例》，紧紧围绕经济社会发展和群众关注关切内容，大力推进政务公开工作取得实效。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（一）</w:t>
      </w: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</w:rPr>
        <w:t>主动公开全面落实。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一是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全面推进基础信息公开。利用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第六师五家渠市人民政府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网站，全面公开本部门相关信息。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二是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着力推进重大决策信息预公开。对涉及公共利益和公众权益的重大事项，除依法应当保密的事项外，主动向社会公开征集意见，广泛听取公众意见，促进行政权力在阳光下运行。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扎实推进“政民互动”信息公开。按照“公开为原则，不公开为例外”的总体要求，围绕群众关心的热点和难点问题，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通过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发放政策惠民手册、悬挂横幅、集中</w:t>
      </w:r>
      <w:r>
        <w:rPr>
          <w:rFonts w:hint="eastAsia" w:asci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培训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等</w:t>
      </w:r>
      <w:r>
        <w:rPr>
          <w:rFonts w:hint="eastAsia" w:asci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方式来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宣传，还与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五家渠电视台、融媒体中心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等媒体通过新闻报道等形式</w:t>
      </w:r>
      <w:r>
        <w:rPr>
          <w:rFonts w:hint="eastAsia" w:asci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对疫情期间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保供稳价、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援疆抗疫</w:t>
      </w:r>
      <w:r>
        <w:rPr>
          <w:rFonts w:hint="eastAsia" w:asci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多个题材进行宣传报道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及时公开政务信息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积极回应社会关切，做到应公开尽公开。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年，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师市发改委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通过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五家渠市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门户网站主动公开政府信息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44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条，其中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行政处罚公示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条、师市新闻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条、通知公告1条、民生关注信息3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。</w:t>
      </w:r>
      <w:r>
        <w:rPr>
          <w:rFonts w:hint="eastAsia" w:asci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严格执行新版“双公示”行政许可和行政处罚等信用信息数据归集公示标准，统一规范公示，实现公示常态化，做到“应公示、尽公示”。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2022年，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师市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共归集行政信息14354条，其中行政许可数据10306条，行政处罚数据444条，行政确认2874条，行政强制438条，行政检查292条。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（二）</w:t>
      </w: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</w:rPr>
        <w:t>依申请公开规范办理。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完善信息公开申请的接收、登记、审核、办理、答复、归档等管理流程，规范答复办理，全面提升我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政府信息公开申请办理工作质量，为申请人依法申请获取政府信息提供便利。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二是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依法依规做好政府信息依申请公开工作，全年共收到依申请公开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宗，其中自然人申请件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宗；收到的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件申请公开件中，当年办结的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宗均在法定期限内办理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三</w:t>
      </w: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</w:rPr>
        <w:t>）政策解读回应工作不断完善。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规范政策解读流程，按照“谁起草、谁解读”的原则，切实做到解读材料与政策文件同步起草、同步审签、同步发布。我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在草拟、制订涉及公众切身利益、需广泛知晓的重要政策性文件及规范性文件时，已按规定将解读材料、解读方案一并报送、呈批、发布。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二是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加强门户网站互动交流，回应社会关切，全年共收到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“市长信箱”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有效留言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条，已全部在规定时限内回复完毕。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方正黑体简体" w:hAnsi="方正黑体简体" w:eastAsia="方正黑体简体" w:cs="方正黑体简体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  <w:t> 二、主动公开政府信息情况</w:t>
      </w:r>
    </w:p>
    <w:tbl>
      <w:tblPr>
        <w:tblStyle w:val="5"/>
        <w:tblW w:w="82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5"/>
        <w:gridCol w:w="1809"/>
        <w:gridCol w:w="2520"/>
        <w:gridCol w:w="17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823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2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本年制发件数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本年废止件数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2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规章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2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行政规范性文件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8237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606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2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行政许可</w:t>
            </w:r>
          </w:p>
        </w:tc>
        <w:tc>
          <w:tcPr>
            <w:tcW w:w="60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237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606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2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行政处罚</w:t>
            </w:r>
          </w:p>
        </w:tc>
        <w:tc>
          <w:tcPr>
            <w:tcW w:w="60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2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行政强制</w:t>
            </w:r>
          </w:p>
        </w:tc>
        <w:tc>
          <w:tcPr>
            <w:tcW w:w="60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8237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606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行政事业性收费</w:t>
            </w:r>
          </w:p>
        </w:tc>
        <w:tc>
          <w:tcPr>
            <w:tcW w:w="60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68" w:lineRule="atLeast"/>
        <w:ind w:left="526" w:leftChars="0" w:right="0" w:firstLine="0" w:firstLineChars="0"/>
        <w:jc w:val="left"/>
        <w:rPr>
          <w:rFonts w:hint="default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2"/>
          <w:szCs w:val="32"/>
        </w:rPr>
        <w:t>收到和处理政府信息公开申请情况</w:t>
      </w:r>
    </w:p>
    <w:tbl>
      <w:tblPr>
        <w:tblStyle w:val="5"/>
        <w:tblW w:w="88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9"/>
        <w:gridCol w:w="960"/>
        <w:gridCol w:w="3531"/>
        <w:gridCol w:w="390"/>
        <w:gridCol w:w="570"/>
        <w:gridCol w:w="525"/>
        <w:gridCol w:w="708"/>
        <w:gridCol w:w="720"/>
        <w:gridCol w:w="375"/>
        <w:gridCol w:w="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jc w:val="center"/>
        </w:trPr>
        <w:tc>
          <w:tcPr>
            <w:tcW w:w="507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（本列数据的勾稽关系为：第一项加第二项之和，等于第三项加第四项之和）</w:t>
            </w:r>
          </w:p>
        </w:tc>
        <w:tc>
          <w:tcPr>
            <w:tcW w:w="3813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jc w:val="center"/>
        </w:trPr>
        <w:tc>
          <w:tcPr>
            <w:tcW w:w="50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自然人</w:t>
            </w:r>
          </w:p>
        </w:tc>
        <w:tc>
          <w:tcPr>
            <w:tcW w:w="2898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法人或其他组织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50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商业企业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科研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机构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社会公益组织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法律服务机构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其他</w:t>
            </w:r>
          </w:p>
        </w:tc>
        <w:tc>
          <w:tcPr>
            <w:tcW w:w="52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07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一、本年新收政府信息公开申请数量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jc w:val="center"/>
        </w:trPr>
        <w:tc>
          <w:tcPr>
            <w:tcW w:w="507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二、上年结转政府信息公开申请数量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  <w:lang w:eastAsia="zh-C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</w:p>
        </w:tc>
        <w:tc>
          <w:tcPr>
            <w:tcW w:w="449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（一）予以公开</w:t>
            </w:r>
          </w:p>
        </w:tc>
        <w:tc>
          <w:tcPr>
            <w:tcW w:w="3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  <w:lang w:eastAsia="zh-CN"/>
              </w:rPr>
            </w:pPr>
          </w:p>
        </w:tc>
        <w:tc>
          <w:tcPr>
            <w:tcW w:w="5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449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（二）部分公开（区分处理的，只计这一情形，不计其他情形）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（三）不予公开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1.属于国家秘密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2.其他法律行政法规禁止公开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3.危及“三安全一稳定”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4.保护第三方合法权益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5.属于三类内部事务信息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6.属于四类过程性信息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7.属于行政执法案卷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8.属于行政查询事项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57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三、本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年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度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办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理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结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果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（四）无法提供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1.本机关不掌握相关政府信息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2.没有现成信息需要另行制作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  <w:jc w:val="center"/>
        </w:trPr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3.补正后申请内容仍不明确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（五）不予处理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1.信访举报投诉类申请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2.重复申请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3.要求提供公开出版物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4.无正当理由大量反复申请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5.要求行政机关确认或重新出具已获取信息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（六）其他处理</w:t>
            </w:r>
          </w:p>
        </w:tc>
        <w:tc>
          <w:tcPr>
            <w:tcW w:w="35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1.申请人无正当理由逾期不补正、行政机关不再处理其政府信息公开申请</w:t>
            </w:r>
          </w:p>
        </w:tc>
        <w:tc>
          <w:tcPr>
            <w:tcW w:w="3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579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</w:p>
        </w:tc>
        <w:tc>
          <w:tcPr>
            <w:tcW w:w="35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2.申请人逾期未按收费通知要求缴纳费用、行政机关不再处理其政府信息公开申请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57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3.其他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449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（七）总计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  <w:lang w:eastAsia="zh-C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5"/>
                <w:szCs w:val="15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0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四、结转下年度继续办理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四、</w:t>
      </w:r>
      <w:r>
        <w:rPr>
          <w:rFonts w:hint="default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2"/>
          <w:szCs w:val="32"/>
        </w:rPr>
        <w:t>政府信息公开行政复议、行政诉讼情况</w:t>
      </w:r>
    </w:p>
    <w:tbl>
      <w:tblPr>
        <w:tblStyle w:val="5"/>
        <w:tblW w:w="86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5"/>
        <w:gridCol w:w="615"/>
        <w:gridCol w:w="540"/>
        <w:gridCol w:w="525"/>
        <w:gridCol w:w="600"/>
        <w:gridCol w:w="458"/>
        <w:gridCol w:w="570"/>
        <w:gridCol w:w="585"/>
        <w:gridCol w:w="585"/>
        <w:gridCol w:w="615"/>
        <w:gridCol w:w="376"/>
        <w:gridCol w:w="540"/>
        <w:gridCol w:w="465"/>
        <w:gridCol w:w="420"/>
        <w:gridCol w:w="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3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行政复议</w:t>
            </w:r>
          </w:p>
        </w:tc>
        <w:tc>
          <w:tcPr>
            <w:tcW w:w="5385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结果维持</w:t>
            </w: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结果纠正</w:t>
            </w:r>
          </w:p>
        </w:tc>
        <w:tc>
          <w:tcPr>
            <w:tcW w:w="54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其他结果</w:t>
            </w:r>
          </w:p>
        </w:tc>
        <w:tc>
          <w:tcPr>
            <w:tcW w:w="5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总计</w:t>
            </w:r>
          </w:p>
        </w:tc>
        <w:tc>
          <w:tcPr>
            <w:tcW w:w="281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未经复议直接起诉</w:t>
            </w:r>
          </w:p>
        </w:tc>
        <w:tc>
          <w:tcPr>
            <w:tcW w:w="257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结果维持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结果纠正</w:t>
            </w:r>
          </w:p>
        </w:tc>
        <w:tc>
          <w:tcPr>
            <w:tcW w:w="5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其他结果</w:t>
            </w:r>
          </w:p>
        </w:tc>
        <w:tc>
          <w:tcPr>
            <w:tcW w:w="5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尚未审结</w:t>
            </w:r>
          </w:p>
        </w:tc>
        <w:tc>
          <w:tcPr>
            <w:tcW w:w="6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总计</w:t>
            </w:r>
          </w:p>
        </w:tc>
        <w:tc>
          <w:tcPr>
            <w:tcW w:w="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结果维持</w:t>
            </w:r>
          </w:p>
        </w:tc>
        <w:tc>
          <w:tcPr>
            <w:tcW w:w="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结果纠正</w:t>
            </w:r>
          </w:p>
        </w:tc>
        <w:tc>
          <w:tcPr>
            <w:tcW w:w="4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其他结果</w:t>
            </w:r>
          </w:p>
        </w:tc>
        <w:tc>
          <w:tcPr>
            <w:tcW w:w="4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尚未审结</w:t>
            </w:r>
          </w:p>
        </w:tc>
        <w:tc>
          <w:tcPr>
            <w:tcW w:w="7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5"/>
          <w:szCs w:val="25"/>
        </w:rPr>
        <w:t>  </w:t>
      </w:r>
      <w:r>
        <w:rPr>
          <w:rStyle w:val="7"/>
          <w:rFonts w:hint="default" w:ascii="Times New Roman" w:hAnsi="Times New Roman" w:eastAsia="微软雅黑" w:cs="Times New Roman"/>
          <w:b w:val="0"/>
          <w:bCs/>
          <w:i w:val="0"/>
          <w:iCs w:val="0"/>
          <w:caps w:val="0"/>
          <w:color w:val="333333"/>
          <w:spacing w:val="0"/>
          <w:sz w:val="25"/>
          <w:szCs w:val="25"/>
        </w:rPr>
        <w:t>     </w:t>
      </w:r>
      <w:r>
        <w:rPr>
          <w:rStyle w:val="7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  <w:t> </w:t>
      </w:r>
      <w:r>
        <w:rPr>
          <w:rFonts w:hint="default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存在主要问题：做好信息主动公开的意识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需进一步加强；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各科室工作人员信息采集编辑能力有待提升；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政策解读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公开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方式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相较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单一，效果有待提升。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下一步改进措施：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师市发展和改革委员会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将紧紧围绕国务院办公厅、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兵团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办公厅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五家渠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政府办公室关于政府信息公开工作的部署要求，立足工作实际，明确目标，持续发力，进一步做好202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年政府信息公开工作：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一是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持续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对新修订《政府信息公开条例》的学习和培训力度，不断提高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师市发改委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各科室政务公开工作人员的业务能力。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加强政府信息公开机制和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新媒体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平台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应用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，充分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发挥五家渠市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门户网站、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融媒体中心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等新媒体的作用，加强政策解读和主动发布机制建设。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7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2"/>
          <w:szCs w:val="32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无。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80" w:firstLineChars="14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师市发展和改革委员会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2023年3月6日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5339DD"/>
    <w:multiLevelType w:val="singleLevel"/>
    <w:tmpl w:val="315339DD"/>
    <w:lvl w:ilvl="0" w:tentative="0">
      <w:start w:val="3"/>
      <w:numFmt w:val="chineseCounting"/>
      <w:suff w:val="nothing"/>
      <w:lvlText w:val="%1、"/>
      <w:lvlJc w:val="left"/>
      <w:pPr>
        <w:ind w:left="526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NjY4NmRhMDliZWJkYzYzYjEzZTAwNzJhOWVlMzQifQ=="/>
  </w:docVars>
  <w:rsids>
    <w:rsidRoot w:val="00000000"/>
    <w:rsid w:val="03015719"/>
    <w:rsid w:val="074A2CCC"/>
    <w:rsid w:val="0B305808"/>
    <w:rsid w:val="0D270472"/>
    <w:rsid w:val="0F4D6CBC"/>
    <w:rsid w:val="11FD038A"/>
    <w:rsid w:val="15254EA0"/>
    <w:rsid w:val="17463220"/>
    <w:rsid w:val="1C156D4C"/>
    <w:rsid w:val="1E162569"/>
    <w:rsid w:val="1E1844FA"/>
    <w:rsid w:val="251D41DD"/>
    <w:rsid w:val="2AA20688"/>
    <w:rsid w:val="2B1375AB"/>
    <w:rsid w:val="2C522E51"/>
    <w:rsid w:val="2CA376BD"/>
    <w:rsid w:val="305667F5"/>
    <w:rsid w:val="35344221"/>
    <w:rsid w:val="35EB1B74"/>
    <w:rsid w:val="3C902740"/>
    <w:rsid w:val="3F607EE0"/>
    <w:rsid w:val="45AA3413"/>
    <w:rsid w:val="46537607"/>
    <w:rsid w:val="48521B5C"/>
    <w:rsid w:val="4B1B110F"/>
    <w:rsid w:val="4F31425D"/>
    <w:rsid w:val="52127A19"/>
    <w:rsid w:val="53237B4C"/>
    <w:rsid w:val="542D56BA"/>
    <w:rsid w:val="54A7213D"/>
    <w:rsid w:val="566C0ED4"/>
    <w:rsid w:val="599B1877"/>
    <w:rsid w:val="5B0C2913"/>
    <w:rsid w:val="5CA61FE4"/>
    <w:rsid w:val="64EF09EB"/>
    <w:rsid w:val="65982F31"/>
    <w:rsid w:val="6682330D"/>
    <w:rsid w:val="67BB4BB4"/>
    <w:rsid w:val="6B6B0733"/>
    <w:rsid w:val="6D885538"/>
    <w:rsid w:val="6E662C2C"/>
    <w:rsid w:val="72E7797E"/>
    <w:rsid w:val="75ED6880"/>
    <w:rsid w:val="77D61C0D"/>
    <w:rsid w:val="7AAE259C"/>
    <w:rsid w:val="7AF542EE"/>
    <w:rsid w:val="7BCD4E47"/>
    <w:rsid w:val="7FB1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宋体"/>
      <w:sz w:val="21"/>
      <w:szCs w:val="20"/>
    </w:rPr>
  </w:style>
  <w:style w:type="paragraph" w:styleId="3">
    <w:name w:val="Body Text Indent"/>
    <w:basedOn w:val="1"/>
    <w:qFormat/>
    <w:uiPriority w:val="0"/>
    <w:pPr>
      <w:spacing w:line="580" w:lineRule="atLeast"/>
      <w:ind w:firstLine="699" w:firstLineChars="200"/>
    </w:pPr>
    <w:rPr>
      <w:rFonts w:ascii="仿宋_GB2312" w:hAnsi="Times New Roman" w:eastAsia="宋体" w:cs="Times New Roman"/>
      <w:sz w:val="36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TOC2"/>
    <w:basedOn w:val="1"/>
    <w:next w:val="1"/>
    <w:qFormat/>
    <w:uiPriority w:val="0"/>
    <w:pPr>
      <w:spacing w:line="240" w:lineRule="auto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2159</Words>
  <Characters>2219</Characters>
  <Lines>0</Lines>
  <Paragraphs>0</Paragraphs>
  <TotalTime>191</TotalTime>
  <ScaleCrop>false</ScaleCrop>
  <LinksUpToDate>false</LinksUpToDate>
  <CharactersWithSpaces>2230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2022-01-17T11:02:00Z</dcterms:created>
  <dc:creator>Administrator</dc:creator>
  <cp:lastModifiedBy>Administrator</cp:lastModifiedBy>
  <cp:lastPrinted>2023-03-06T05:18:13Z</cp:lastPrinted>
  <dcterms:modified xsi:type="dcterms:W3CDTF">2023-03-06T08:04:54Z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B64C14CD14474A2087B178528D06D764</vt:lpwstr>
  </property>
</Properties>
</file>