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五家渠市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年国民经济和社会发展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统计公报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  <w:lang w:val="en-US" w:eastAsia="zh-CN"/>
        </w:rPr>
        <w:t>五家渠市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</w:rPr>
        <w:t>统计局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</w:rPr>
        <w:t>国家统计局兵团第六师调查队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（202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年3月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按照党中央、国务院决策部署，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在自治区、兵团党委的关怀下，在师市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坚强领导下，五家渠市政府坚持以习近平新时代中国特色社会主义思想为指导，深入贯彻落实党的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二十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和第三次中央新疆工作座谈会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精神，紧紧围绕新疆工作总目标，聚焦兵团职责使命，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统筹疫情防控和经济社会发展，统筹发展和安全，坚持稳中求进工作总基调，完整、准确、全面贯彻新发展理念，加快构建新发展格局，着力推动高质量发展，加大宏观调控力度，应对超预期因素冲击，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五家渠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经济保持增长，发展质量稳步提升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经济社会大局保持稳定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一、综合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五家渠市实现地区生产总值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57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亿元，比上年增长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。第一产业增加值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9%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；第二产业增加值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89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其中工业增加值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173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98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亿元，增长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1%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，建筑业增加值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04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亿元，下降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6%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；第三产业增加值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。三次产业结构比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。三次产业对经济的贡献率分别为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53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。经济总量占全师的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6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4%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2022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年末五家渠市总人口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15.44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万人，比上年增长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3.2%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，其中，男性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8.2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万人，女性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7.3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万人。性别比为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112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（女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=100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）。全年出生人口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407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人，出生率为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2.6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‰；死亡人口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552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人，死亡率为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3.6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‰；人口自然增长率为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-1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实现全口径财政收入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 %。其中，地方财政收入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37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%。实现一般公共财政预算收入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34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%，其中各项税收收入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%；非税收入3.4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%。实现政府性基金预算收入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二、农业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全年实现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农业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总产值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亿元，比上年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%。农业增加值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亿元,增长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其中农林牧渔业增加值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%。农作物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种植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面积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34.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万亩,增长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其中，粮食种植面积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万亩，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%；棉花种植面积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25.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万亩，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%；蔬菜种植面积（含菜用瓜）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万亩，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测土配方施肥面积25.6万亩，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与上年持平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全年粮食产量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万吨，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%；棉花产量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万吨，增长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%；蔬菜产量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万吨，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表1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20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年主要农、畜产品生产情况及其增长速度</w:t>
      </w:r>
    </w:p>
    <w:tbl>
      <w:tblPr>
        <w:tblStyle w:val="13"/>
        <w:tblW w:w="6518" w:type="dxa"/>
        <w:jc w:val="center"/>
        <w:tblBorders>
          <w:top w:val="single" w:color="000000" w:sz="6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526"/>
        <w:gridCol w:w="1526"/>
        <w:gridCol w:w="1469"/>
      </w:tblGrid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997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152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计量单位</w:t>
            </w:r>
          </w:p>
        </w:tc>
        <w:tc>
          <w:tcPr>
            <w:tcW w:w="152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绝对数</w:t>
            </w:r>
          </w:p>
        </w:tc>
        <w:tc>
          <w:tcPr>
            <w:tcW w:w="146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比上年增减%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997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粮食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44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22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棉花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蔬菜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27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水果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07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21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18"/>
                <w:szCs w:val="18"/>
                <w:highlight w:val="none"/>
              </w:rPr>
              <w:t>年末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18"/>
                <w:szCs w:val="18"/>
                <w:highlight w:val="none"/>
                <w:lang w:eastAsia="zh-CN"/>
              </w:rPr>
              <w:t>猪牛羊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18"/>
                <w:szCs w:val="18"/>
                <w:highlight w:val="none"/>
              </w:rPr>
              <w:t>存栏头数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万头(只)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21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98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＃牛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万头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45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55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猪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万头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羊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万只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18"/>
                <w:szCs w:val="18"/>
                <w:highlight w:val="none"/>
              </w:rPr>
              <w:t>年内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18"/>
                <w:szCs w:val="18"/>
                <w:highlight w:val="none"/>
                <w:lang w:eastAsia="zh-CN"/>
              </w:rPr>
              <w:t>猪牛羊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18"/>
                <w:szCs w:val="18"/>
                <w:highlight w:val="none"/>
              </w:rPr>
              <w:t>出栏头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数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万头(只)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56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猪牛羊禽肉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8" w:rightChars="85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禽蛋产量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8" w:rightChars="85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997" w:type="dxa"/>
            <w:tcBorders>
              <w:top w:val="nil"/>
              <w:left w:val="nil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牛奶产量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single" w:color="auto" w:sz="1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single" w:color="auto" w:sz="12" w:space="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8" w:rightChars="85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17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三、工业和建筑业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全年完成工业增加值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亿元，比上年增长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上工业实现利润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减少盈利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产销率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94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轻、重工业比重分别为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五家渠市经济技术开发区实现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规上工业产值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634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规上工业实现利润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减少盈利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亿元。经济技术开发区入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家，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形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成生产能力1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br w:type="page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表</w:t>
      </w:r>
      <w:r>
        <w:rPr>
          <w:rFonts w:hint="eastAsia" w:ascii="Times New Roman" w:hAnsi="Times New Roman" w:eastAsiaTheme="minorEastAsia" w:cstheme="minorEastAsia"/>
          <w:color w:val="auto"/>
          <w:sz w:val="28"/>
          <w:szCs w:val="28"/>
          <w:highlight w:val="none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Theme="minorEastAsia" w:cstheme="minorEastAsia"/>
          <w:color w:val="auto"/>
          <w:sz w:val="28"/>
          <w:szCs w:val="28"/>
          <w:highlight w:val="none"/>
        </w:rPr>
        <w:t>20</w:t>
      </w:r>
      <w:r>
        <w:rPr>
          <w:rFonts w:hint="eastAsia" w:ascii="Times New Roman" w:hAnsi="Times New Roman" w:eastAsiaTheme="minorEastAsia" w:cstheme="minorEastAsia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规上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工业主要产品产量及其增长速度</w:t>
      </w:r>
    </w:p>
    <w:tbl>
      <w:tblPr>
        <w:tblStyle w:val="13"/>
        <w:tblpPr w:leftFromText="180" w:rightFromText="180" w:vertAnchor="text" w:horzAnchor="page" w:tblpX="2567" w:tblpY="473"/>
        <w:tblOverlap w:val="never"/>
        <w:tblW w:w="685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433"/>
        <w:gridCol w:w="1515"/>
        <w:gridCol w:w="1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223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产品名称</w:t>
            </w:r>
          </w:p>
        </w:tc>
        <w:tc>
          <w:tcPr>
            <w:tcW w:w="14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计量单位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绝对数</w:t>
            </w:r>
          </w:p>
        </w:tc>
        <w:tc>
          <w:tcPr>
            <w:tcW w:w="167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比上年增减%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223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防水卷材</w:t>
            </w:r>
          </w:p>
        </w:tc>
        <w:tc>
          <w:tcPr>
            <w:tcW w:w="14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万平方米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285.27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饲料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43.64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罐头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3.05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48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纱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38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商品混凝土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万立方米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41.61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塑料制品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万吨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0.94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石墨及碳素制品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85.69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钢材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105.22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原铝（电解铝)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169.02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169.28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棉花加工机械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2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发电量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亿度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213.66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全年市建筑资质法人企业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家，产值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45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。建筑业增加值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。实现利润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%。各类建筑施工单位签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订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合同额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%。全年房屋建筑施工面积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万平方米，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四、固定资产投资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全年全社会固定资产投资（不含农户）比上年增长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%。分产业看，第一产业投资比上年下降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%；第二产业投资增长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%；第三产业投资增长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表3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20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分产业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全社会固定资产投资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（不含农户）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增长速度</w:t>
      </w:r>
    </w:p>
    <w:tbl>
      <w:tblPr>
        <w:tblStyle w:val="13"/>
        <w:tblW w:w="6559" w:type="dxa"/>
        <w:jc w:val="center"/>
        <w:tblBorders>
          <w:top w:val="single" w:color="000000" w:sz="6" w:space="0"/>
          <w:left w:val="none" w:color="auto" w:sz="0" w:space="0"/>
          <w:bottom w:val="single" w:color="000000" w:sz="6" w:space="0"/>
          <w:right w:val="none" w:color="auto" w:sz="0" w:space="0"/>
          <w:insideH w:val="none" w:color="auto" w:sz="0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2"/>
        <w:gridCol w:w="2667"/>
      </w:tblGrid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3892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ind w:left="-62" w:leftChars="-205" w:hanging="368" w:hangingChars="20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266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比上年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增减（%）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92" w:type="dxa"/>
            <w:tcBorders>
              <w:top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18"/>
                <w:szCs w:val="18"/>
                <w:highlight w:val="none"/>
              </w:rPr>
              <w:t>全社会固定资产投资</w:t>
            </w:r>
          </w:p>
        </w:tc>
        <w:tc>
          <w:tcPr>
            <w:tcW w:w="2667" w:type="dxa"/>
            <w:tcBorders>
              <w:top w:val="single" w:color="000000" w:sz="6" w:space="0"/>
            </w:tcBorders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9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＃房地产开发投资</w:t>
            </w:r>
          </w:p>
        </w:tc>
        <w:tc>
          <w:tcPr>
            <w:tcW w:w="2667" w:type="dxa"/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47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9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按经济类型分</w:t>
            </w:r>
          </w:p>
        </w:tc>
        <w:tc>
          <w:tcPr>
            <w:tcW w:w="2667" w:type="dxa"/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9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＃国有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及国有控股</w:t>
            </w:r>
          </w:p>
        </w:tc>
        <w:tc>
          <w:tcPr>
            <w:tcW w:w="2667" w:type="dxa"/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270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9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180" w:firstLineChars="100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民间投资</w:t>
            </w:r>
          </w:p>
        </w:tc>
        <w:tc>
          <w:tcPr>
            <w:tcW w:w="2667" w:type="dxa"/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25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9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产业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667" w:type="dxa"/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9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＃第一产业</w:t>
            </w:r>
          </w:p>
        </w:tc>
        <w:tc>
          <w:tcPr>
            <w:tcW w:w="2667" w:type="dxa"/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55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9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第二产业</w:t>
            </w:r>
          </w:p>
        </w:tc>
        <w:tc>
          <w:tcPr>
            <w:tcW w:w="2667" w:type="dxa"/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26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92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第三产业</w:t>
            </w:r>
          </w:p>
        </w:tc>
        <w:tc>
          <w:tcPr>
            <w:tcW w:w="2667" w:type="dxa"/>
            <w:tcBorders>
              <w:bottom w:val="single" w:color="000000" w:sz="12" w:space="0"/>
            </w:tcBorders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36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全年房地产开发投资比上年下降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47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%。商品房销售面积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万平方米，下降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78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%。其中，住宅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万平方米，下降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%。商品房销售额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亿元,下降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%。商品房待售面积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68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万平方米，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86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280" w:firstLineChars="1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表4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20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年分行业全社会固定资产投资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（不含农户）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增长速度</w:t>
      </w:r>
    </w:p>
    <w:tbl>
      <w:tblPr>
        <w:tblStyle w:val="13"/>
        <w:tblW w:w="7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4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5314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190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比上年增减（%）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总计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Style w:val="13"/>
              <w:tblW w:w="7219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905" w:type="dxa"/>
                  <w:tcBorders>
                    <w:top w:val="nil"/>
                    <w:left w:val="single" w:color="000000" w:sz="8" w:space="0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Times New Roman" w:hAnsi="Times New Roman" w:cs="Times New Roman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25</w:t>
                  </w:r>
                </w:p>
              </w:tc>
            </w:tr>
          </w:tbl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农、林、牧、渔业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55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制造业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51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360" w:firstLineChars="2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＃农副食品加工业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540" w:firstLineChars="3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食品制造业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61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414" w:firstLineChars="3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w w:val="90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石油加工、炼焦及核燃料加工业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518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360" w:firstLineChars="2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化学原料及化学制品制造业</w:t>
            </w:r>
          </w:p>
        </w:tc>
        <w:tc>
          <w:tcPr>
            <w:tcW w:w="1905" w:type="dxa"/>
            <w:tcBorders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58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360" w:firstLineChars="2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非金属矿物制品业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83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360" w:firstLineChars="2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有色金属冶炼及压延加工业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432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56" w:firstLineChars="100"/>
              <w:rPr>
                <w:rFonts w:hint="default" w:ascii="Times New Roman" w:hAnsi="Times New Roman" w:cs="Times New Roman"/>
                <w:color w:val="auto"/>
                <w:spacing w:val="-1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kern w:val="0"/>
                <w:sz w:val="18"/>
                <w:szCs w:val="18"/>
                <w:highlight w:val="none"/>
              </w:rPr>
              <w:t>电力、热力、燃气及水的生产和供应业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3135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56" w:firstLineChars="100"/>
              <w:rPr>
                <w:rFonts w:hint="default" w:ascii="Times New Roman" w:hAnsi="Times New Roman" w:cs="Times New Roman"/>
                <w:color w:val="auto"/>
                <w:spacing w:val="-1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kern w:val="0"/>
                <w:sz w:val="18"/>
                <w:szCs w:val="18"/>
                <w:highlight w:val="none"/>
              </w:rPr>
              <w:t>建筑业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批发和零售业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146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交通运输、仓储和邮政业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46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住宿和餐饮业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房地产业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47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科学研究和技术服务业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72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水利、环境和公共设施管理业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149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居民服务、修理和其他服务业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教育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卫生和社会工作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75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公共管理、社会保障和社会组织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12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180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山西省对口支援五家渠市项目共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个，总投资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5325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万元，当年援疆项目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全部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开工，已完工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个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个跨年度工程）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，实际完成投资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4745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五、国内贸易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全年商品销售总额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129.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%。按行业分，批发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业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商品销售额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%，零售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业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商品销售额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%；实现批发零售业增加值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5.2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%。全年社会消费品零售总额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54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六、对外经济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全年货物进出口总额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48385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万美元（含出口供货），比上年增长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%。其中，货物出口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47519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.8万美元，增长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%；货物进口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866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万美元，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78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97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七、旅游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旅游等级景区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个。旅游星级饭店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家，旅行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社5家，全年接待游客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199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万人次，旅游综合收入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八、金融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五家渠市各项存款金额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%。各项贷款余额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九、教育、科学技术和文化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年末市有各类学校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所，在校学生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32422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人，教职工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2762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人。普通高等学校在校生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5650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人，招生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1882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人，毕业生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1492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人。小学适龄儿童入学率100 %，初中适龄人口入学率100 %。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表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 xml:space="preserve">5  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五家渠市20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年各类学校情况表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360" w:firstLine="6480" w:firstLineChars="27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单位：所、人</w:t>
      </w:r>
    </w:p>
    <w:tbl>
      <w:tblPr>
        <w:tblStyle w:val="13"/>
        <w:tblW w:w="79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702"/>
        <w:gridCol w:w="1183"/>
        <w:gridCol w:w="1183"/>
        <w:gridCol w:w="1023"/>
        <w:gridCol w:w="1023"/>
        <w:gridCol w:w="1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798" w:type="dxa"/>
            <w:vMerge w:val="restart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70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学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数</w:t>
            </w:r>
          </w:p>
        </w:tc>
        <w:tc>
          <w:tcPr>
            <w:tcW w:w="118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在校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生数</w:t>
            </w:r>
          </w:p>
        </w:tc>
        <w:tc>
          <w:tcPr>
            <w:tcW w:w="1183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教职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工数</w:t>
            </w:r>
          </w:p>
        </w:tc>
        <w:tc>
          <w:tcPr>
            <w:tcW w:w="1023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 w:firstLine="124" w:firstLineChars="69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毕业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798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w w:val="9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w w:val="90"/>
                <w:sz w:val="18"/>
                <w:szCs w:val="18"/>
                <w:highlight w:val="none"/>
              </w:rPr>
              <w:t>其中：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w w:val="90"/>
                <w:sz w:val="18"/>
                <w:szCs w:val="18"/>
                <w:highlight w:val="none"/>
              </w:rPr>
              <w:t>新招生</w:t>
            </w:r>
          </w:p>
        </w:tc>
        <w:tc>
          <w:tcPr>
            <w:tcW w:w="10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其中：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w w:val="8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w w:val="8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0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79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32422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9252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2762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2190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798" w:type="dxa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普通高等学校</w:t>
            </w:r>
          </w:p>
        </w:tc>
        <w:tc>
          <w:tcPr>
            <w:tcW w:w="702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5650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1882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259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195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798" w:type="dxa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中等职业学校</w:t>
            </w:r>
          </w:p>
        </w:tc>
        <w:tc>
          <w:tcPr>
            <w:tcW w:w="702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1451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394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112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67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798" w:type="dxa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普通中学</w:t>
            </w:r>
          </w:p>
        </w:tc>
        <w:tc>
          <w:tcPr>
            <w:tcW w:w="702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11143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3627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1152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1023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798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right="-105" w:rightChars="-5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小学</w:t>
            </w:r>
          </w:p>
        </w:tc>
        <w:tc>
          <w:tcPr>
            <w:tcW w:w="702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5"/>
              </w:tabs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9181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1544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667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593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798" w:type="dxa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幼儿园</w:t>
            </w:r>
          </w:p>
        </w:tc>
        <w:tc>
          <w:tcPr>
            <w:tcW w:w="702" w:type="dxa"/>
            <w:tcBorders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18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4997</w:t>
            </w:r>
          </w:p>
        </w:tc>
        <w:tc>
          <w:tcPr>
            <w:tcW w:w="118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1805</w:t>
            </w:r>
          </w:p>
        </w:tc>
        <w:tc>
          <w:tcPr>
            <w:tcW w:w="102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572</w:t>
            </w:r>
          </w:p>
        </w:tc>
        <w:tc>
          <w:tcPr>
            <w:tcW w:w="102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312</w:t>
            </w:r>
          </w:p>
        </w:tc>
        <w:tc>
          <w:tcPr>
            <w:tcW w:w="1023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1554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年末有科学研究与技术开发机构1个。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有兵团工程技术研究中心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家，高新技术企业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家，科技型中小企业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家，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兵团创新型企业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家，兵团科技中介服务机构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家，兵团众创空间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家（其中国家级众创空间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家），兵团科技型中小企业孵化器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家（其中国家级科技型中小企业孵化器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家）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项科技成果获得兵团科技进步奖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全年承担各级各类科技项目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项，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到位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各类科技经费总额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1683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其中承担实施兵团以上科技计划项目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项，到位科技经费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1110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万元；师本级科技计划项目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项，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下达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科技经费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573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万元。项目年经费投入强度每项近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全年五家渠市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获得授权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专利量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250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件，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其中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发明专利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授权量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7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年末有文化馆1座、影剧院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座，博物馆1座，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图书馆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1座，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有广播电视播出机构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座，其中市电视台和广播电台各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座。广播电视综合覆盖率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达到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%。《准噶尔时报》全年发行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11020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份。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十、卫生和社会服务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年末有各类卫生机构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个（含营利性卫生机构），各类卫生技术人员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322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人。其中，执业和执业（助理）医师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430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人，注册护士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624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人。每千人执业（助理）医师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2.9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人，每千人注册护士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人，每千人有医院床位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张。传染病报告发病率(甲乙类传染病)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/10万，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婴儿死亡率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孕产妇死亡率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全市最低生活保障累计发放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7512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人次，发放低保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补助资金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746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.78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发放医疗救助资金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98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万元。0.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万人次得到医疗救助。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全年国家抚恤、补助各类优抚对象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人，接收自主就业退役士兵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复员干部1人。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年末有各类收养性单位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个，床位数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932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张，在院收养人数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474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十一、人民生活与社会保障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根据住户收支与生活状况调查，全年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城镇常住居民人均可支配收入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46452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元，比上年增长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%；连队常住居民人均可支配收入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27377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参加职工基本养老保险人数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，其中：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居民社会养老保险参保人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0.2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人。参加基本医疗保险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人，其中职工基本医疗保险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人，居民基本医疗保险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人。参加失业保险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人、工伤保险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人。年末城镇登记失业人员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1973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全年受理劳动保障监察投诉案件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171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件，结案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171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件，结案率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100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%；处理劳动争议案件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157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件，其中，调解处理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，立案处理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件，结案率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五家渠市2022年末离退休人数3.15万人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十二、资源、环境与安全生产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拥有土地面积740平方公里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全年批准建设用地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万亩，供应土地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万亩，土地出让合同价款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全年市水资源径流量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亿立方米，其中地表水资源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亿立方米，地下水资源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亿立方米。淡水面积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千公顷，其中，可养殖面积占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%。年末4座水库，水库总容量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亿立方米。全年总用水量中农业灌溉用水1.4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亿立方米，工业、生活及城市绿化用水0.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市区供水综合能力达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万立方米/日，年供水量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万立方米，自来水普及率和水质合格率均为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100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集中供热面积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方米，年供热总量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万吉焦。管道天然气用户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万户，供气总量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11655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万立方米，燃气普及率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有城市市容环卫专用车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辆。生活垃圾处理率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100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%。排水管道长度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119.7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公里。20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年建成区园林绿地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38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公顷，公园绿地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54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公顷，建成区绿化覆盖率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全年规模以上工业企业综合能源消费量1009.19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万吨标准煤，比上年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下降1.7%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。原煤消费量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1091.83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万吨，增长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4.9%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；焦炭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39.76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万吨，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下降9.3%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；天然气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10490.37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万立方米，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下降1.1%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；汽油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32.53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吨，下降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25.1%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；柴油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1531.08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吨，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下降34.4%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；电力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274.13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亿千瓦小时，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下降1.6%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共发生交通事故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1989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起，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37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死亡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经济损失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发生火灾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起。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  <w:t>注释：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  <w:t>〔</w:t>
      </w:r>
      <w:r>
        <w:rPr>
          <w:rFonts w:hint="default" w:ascii="Times New Roman" w:hAnsi="Times New Roman" w:eastAsia="方正楷体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  <w:t>〕本公报中数据均为初步统计数或评估数，最终数据以《</w:t>
      </w:r>
      <w:r>
        <w:rPr>
          <w:rFonts w:hint="default" w:ascii="Times New Roman" w:hAnsi="Times New Roman" w:eastAsia="方正楷体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  <w:t>第六师五家渠市统计年鉴》为准。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  <w:t>〔</w:t>
      </w:r>
      <w:r>
        <w:rPr>
          <w:rFonts w:hint="default" w:ascii="Times New Roman" w:hAnsi="Times New Roman" w:eastAsia="方正楷体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  <w:t>〕生产总值、各产业增加值和人均生产总值绝对数按现价计算，增长速度按</w:t>
      </w:r>
      <w:r>
        <w:rPr>
          <w:rFonts w:hint="default" w:ascii="Times New Roman" w:hAnsi="Times New Roman" w:eastAsia="方正楷体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2020</w:t>
      </w:r>
      <w:r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  <w:t>年可比价格计算。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资料来源：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本公报中国有控股农工建交商企业实现利润、全年上缴各类税费数据来自财政局；养老保险、医疗保险、失业保险、工伤保险、劳动保障监察数据来自人力资源和社会保障局；农作物精量播种面积、测土配方施肥面积、农业机械化水平、良种推广、龙头企业、“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两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品一标”、农业示范区数据来自农业农村局；水资源、有效灌溉面积、节水面积来自水利局；经济技术开发区数据来自开发区管委会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驻师银行机构对六师金融存贷款数据来自人民银行五家渠支行；货物进出口数据来自商务局；广播、电视、文化活动旅游方面数据来自文化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体育广电和旅游局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；学校、在校生、教职工、毕业生、入学率数据来自教育局；科学研究机构、科技经费、科技项目来自科技局；专利数据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来自市场监督管理局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；卫生机构、卫生技术人员、医院床位、传染发病率、孕产妇死亡率数据来自卫健委；收养单位、低保补助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数据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来自民政局；医疗救助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数据来自医疗保障局；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优抚数据来自退役军人事务管理局；建设用地、供应地、土地出让数据来自自然资源和规划局；工矿商贸企业死亡人数、安全生产数据来自应急管理局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文鼎CS大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k2MWY4ZDNjNGU3NTM2NTUxMGM1NGEzMjM5NTg4MzEifQ=="/>
  </w:docVars>
  <w:rsids>
    <w:rsidRoot w:val="00000000"/>
    <w:rsid w:val="0051496F"/>
    <w:rsid w:val="00767F6F"/>
    <w:rsid w:val="00922F45"/>
    <w:rsid w:val="01311D17"/>
    <w:rsid w:val="016D2E09"/>
    <w:rsid w:val="018B5F3E"/>
    <w:rsid w:val="019717F1"/>
    <w:rsid w:val="01C55786"/>
    <w:rsid w:val="01CB3514"/>
    <w:rsid w:val="01CC361A"/>
    <w:rsid w:val="01D00C20"/>
    <w:rsid w:val="02446613"/>
    <w:rsid w:val="02C31095"/>
    <w:rsid w:val="042F4E79"/>
    <w:rsid w:val="0473341B"/>
    <w:rsid w:val="04AD3DAA"/>
    <w:rsid w:val="04F12579"/>
    <w:rsid w:val="05407CAB"/>
    <w:rsid w:val="05D6040B"/>
    <w:rsid w:val="05F561E8"/>
    <w:rsid w:val="06231509"/>
    <w:rsid w:val="066D42EF"/>
    <w:rsid w:val="06723E3F"/>
    <w:rsid w:val="06C83B4C"/>
    <w:rsid w:val="06DB643E"/>
    <w:rsid w:val="073A36C4"/>
    <w:rsid w:val="07BE5A40"/>
    <w:rsid w:val="07C814EE"/>
    <w:rsid w:val="07EF1B83"/>
    <w:rsid w:val="08232E32"/>
    <w:rsid w:val="083251DB"/>
    <w:rsid w:val="08502EA8"/>
    <w:rsid w:val="085C097A"/>
    <w:rsid w:val="08885482"/>
    <w:rsid w:val="08B65C4C"/>
    <w:rsid w:val="08EC176A"/>
    <w:rsid w:val="09412A61"/>
    <w:rsid w:val="09561AFE"/>
    <w:rsid w:val="0972111F"/>
    <w:rsid w:val="098641CB"/>
    <w:rsid w:val="09EB0AE2"/>
    <w:rsid w:val="0A493CB1"/>
    <w:rsid w:val="0A5E0FA3"/>
    <w:rsid w:val="0C08590D"/>
    <w:rsid w:val="0C235571"/>
    <w:rsid w:val="0C292022"/>
    <w:rsid w:val="0C48260B"/>
    <w:rsid w:val="0C50077B"/>
    <w:rsid w:val="0C794EB2"/>
    <w:rsid w:val="0CE06855"/>
    <w:rsid w:val="0DAC78C2"/>
    <w:rsid w:val="0EA02E57"/>
    <w:rsid w:val="0EA428F1"/>
    <w:rsid w:val="0EBA5CFC"/>
    <w:rsid w:val="0EF2559E"/>
    <w:rsid w:val="0F465736"/>
    <w:rsid w:val="0FA34FC7"/>
    <w:rsid w:val="0FA77E2D"/>
    <w:rsid w:val="0FC63F72"/>
    <w:rsid w:val="0FF40C1F"/>
    <w:rsid w:val="10134CDE"/>
    <w:rsid w:val="101833B4"/>
    <w:rsid w:val="10DB7B52"/>
    <w:rsid w:val="111B02EE"/>
    <w:rsid w:val="119A3B19"/>
    <w:rsid w:val="11A34988"/>
    <w:rsid w:val="11A97C74"/>
    <w:rsid w:val="11DB1D44"/>
    <w:rsid w:val="124759AF"/>
    <w:rsid w:val="1330447D"/>
    <w:rsid w:val="133A461A"/>
    <w:rsid w:val="134C0C32"/>
    <w:rsid w:val="13545D39"/>
    <w:rsid w:val="13634D82"/>
    <w:rsid w:val="13B221CF"/>
    <w:rsid w:val="13C17B34"/>
    <w:rsid w:val="13EB21F9"/>
    <w:rsid w:val="147559D0"/>
    <w:rsid w:val="149236FB"/>
    <w:rsid w:val="14A11F62"/>
    <w:rsid w:val="14B940A6"/>
    <w:rsid w:val="14C8512E"/>
    <w:rsid w:val="14D17CF9"/>
    <w:rsid w:val="15484967"/>
    <w:rsid w:val="15791A87"/>
    <w:rsid w:val="15D97C62"/>
    <w:rsid w:val="15E03437"/>
    <w:rsid w:val="16DE0BA0"/>
    <w:rsid w:val="172F68A1"/>
    <w:rsid w:val="177724F9"/>
    <w:rsid w:val="17906055"/>
    <w:rsid w:val="17A37ABC"/>
    <w:rsid w:val="17D67FA1"/>
    <w:rsid w:val="17E4768B"/>
    <w:rsid w:val="181A12FF"/>
    <w:rsid w:val="183A374F"/>
    <w:rsid w:val="185145F5"/>
    <w:rsid w:val="18992641"/>
    <w:rsid w:val="18FF26DA"/>
    <w:rsid w:val="190057A1"/>
    <w:rsid w:val="190946B7"/>
    <w:rsid w:val="191E16DE"/>
    <w:rsid w:val="192341E3"/>
    <w:rsid w:val="19763FF2"/>
    <w:rsid w:val="19833DAE"/>
    <w:rsid w:val="1B0E56AB"/>
    <w:rsid w:val="1B217196"/>
    <w:rsid w:val="1B3426D8"/>
    <w:rsid w:val="1B434178"/>
    <w:rsid w:val="1BC01824"/>
    <w:rsid w:val="1C3D736A"/>
    <w:rsid w:val="1C494EFB"/>
    <w:rsid w:val="1C672454"/>
    <w:rsid w:val="1C765F0E"/>
    <w:rsid w:val="1C791C8B"/>
    <w:rsid w:val="1C9B3621"/>
    <w:rsid w:val="1D0C151E"/>
    <w:rsid w:val="1D643ABA"/>
    <w:rsid w:val="1D77142B"/>
    <w:rsid w:val="1D820E4A"/>
    <w:rsid w:val="1D952CE0"/>
    <w:rsid w:val="1D9E652E"/>
    <w:rsid w:val="1DC60D28"/>
    <w:rsid w:val="1DD90774"/>
    <w:rsid w:val="1DD95931"/>
    <w:rsid w:val="1DEA6B7C"/>
    <w:rsid w:val="1DEB1048"/>
    <w:rsid w:val="1E0345E3"/>
    <w:rsid w:val="1E0C3498"/>
    <w:rsid w:val="1E7679C4"/>
    <w:rsid w:val="1EC0376A"/>
    <w:rsid w:val="1ED234B2"/>
    <w:rsid w:val="1EFF4DAB"/>
    <w:rsid w:val="1F0750BD"/>
    <w:rsid w:val="1F2E7CAC"/>
    <w:rsid w:val="1F386500"/>
    <w:rsid w:val="1F577E9F"/>
    <w:rsid w:val="1FC56DA0"/>
    <w:rsid w:val="20126D60"/>
    <w:rsid w:val="203529E8"/>
    <w:rsid w:val="20713A86"/>
    <w:rsid w:val="20D858B3"/>
    <w:rsid w:val="20F17AE5"/>
    <w:rsid w:val="20F36B91"/>
    <w:rsid w:val="21B53855"/>
    <w:rsid w:val="21CE0552"/>
    <w:rsid w:val="21F229A5"/>
    <w:rsid w:val="220D0F7D"/>
    <w:rsid w:val="221036F2"/>
    <w:rsid w:val="22205764"/>
    <w:rsid w:val="22550762"/>
    <w:rsid w:val="22A16535"/>
    <w:rsid w:val="22DD71E3"/>
    <w:rsid w:val="22DF5E7F"/>
    <w:rsid w:val="22FB1D2D"/>
    <w:rsid w:val="2309444A"/>
    <w:rsid w:val="231D6AB0"/>
    <w:rsid w:val="237C4C1C"/>
    <w:rsid w:val="239E27E8"/>
    <w:rsid w:val="23B54511"/>
    <w:rsid w:val="23B85318"/>
    <w:rsid w:val="23BE2382"/>
    <w:rsid w:val="23CB7951"/>
    <w:rsid w:val="23D017DF"/>
    <w:rsid w:val="23E12CD1"/>
    <w:rsid w:val="23ED78C8"/>
    <w:rsid w:val="23FE3883"/>
    <w:rsid w:val="243510D4"/>
    <w:rsid w:val="2473625F"/>
    <w:rsid w:val="247B4ED4"/>
    <w:rsid w:val="2482765C"/>
    <w:rsid w:val="24F31934"/>
    <w:rsid w:val="25014375"/>
    <w:rsid w:val="25295E1A"/>
    <w:rsid w:val="25484023"/>
    <w:rsid w:val="257D3FC3"/>
    <w:rsid w:val="25AE6518"/>
    <w:rsid w:val="25B328A6"/>
    <w:rsid w:val="25F5685D"/>
    <w:rsid w:val="261455E0"/>
    <w:rsid w:val="263537A8"/>
    <w:rsid w:val="264E4B51"/>
    <w:rsid w:val="268418C0"/>
    <w:rsid w:val="269909FA"/>
    <w:rsid w:val="26B32236"/>
    <w:rsid w:val="26DA4680"/>
    <w:rsid w:val="26E13FA4"/>
    <w:rsid w:val="27515196"/>
    <w:rsid w:val="276854B7"/>
    <w:rsid w:val="277E4B5A"/>
    <w:rsid w:val="27D4739A"/>
    <w:rsid w:val="27E3389B"/>
    <w:rsid w:val="28043432"/>
    <w:rsid w:val="280D7188"/>
    <w:rsid w:val="284B72B3"/>
    <w:rsid w:val="28506677"/>
    <w:rsid w:val="286267B5"/>
    <w:rsid w:val="287D6A55"/>
    <w:rsid w:val="28902E1F"/>
    <w:rsid w:val="2926213D"/>
    <w:rsid w:val="29405563"/>
    <w:rsid w:val="294142BC"/>
    <w:rsid w:val="294C4684"/>
    <w:rsid w:val="295E35C2"/>
    <w:rsid w:val="29C550ED"/>
    <w:rsid w:val="29D66067"/>
    <w:rsid w:val="29F00659"/>
    <w:rsid w:val="29F47933"/>
    <w:rsid w:val="2A133E00"/>
    <w:rsid w:val="2A1831C5"/>
    <w:rsid w:val="2A492046"/>
    <w:rsid w:val="2A992557"/>
    <w:rsid w:val="2AA956D8"/>
    <w:rsid w:val="2AC33130"/>
    <w:rsid w:val="2AD513B3"/>
    <w:rsid w:val="2ADF5D46"/>
    <w:rsid w:val="2AFA0B1C"/>
    <w:rsid w:val="2B836396"/>
    <w:rsid w:val="2BF33EE9"/>
    <w:rsid w:val="2C1A4CB2"/>
    <w:rsid w:val="2C1E4EAC"/>
    <w:rsid w:val="2CC413E2"/>
    <w:rsid w:val="2CF15A05"/>
    <w:rsid w:val="2CF16D8F"/>
    <w:rsid w:val="2D031F0A"/>
    <w:rsid w:val="2D26209C"/>
    <w:rsid w:val="2D313729"/>
    <w:rsid w:val="2D4C1412"/>
    <w:rsid w:val="2D512C80"/>
    <w:rsid w:val="2DB9081B"/>
    <w:rsid w:val="2EB07B17"/>
    <w:rsid w:val="2F081A5A"/>
    <w:rsid w:val="2F4131BE"/>
    <w:rsid w:val="2FB53DEC"/>
    <w:rsid w:val="2FB83480"/>
    <w:rsid w:val="302A5A00"/>
    <w:rsid w:val="30831360"/>
    <w:rsid w:val="312C6405"/>
    <w:rsid w:val="314277C9"/>
    <w:rsid w:val="318B13EE"/>
    <w:rsid w:val="31BC6A56"/>
    <w:rsid w:val="31EF720E"/>
    <w:rsid w:val="320E7D68"/>
    <w:rsid w:val="32C71C2C"/>
    <w:rsid w:val="3321133C"/>
    <w:rsid w:val="336E20A7"/>
    <w:rsid w:val="338A6EAD"/>
    <w:rsid w:val="33D22636"/>
    <w:rsid w:val="341412B8"/>
    <w:rsid w:val="343C3F54"/>
    <w:rsid w:val="345D63A4"/>
    <w:rsid w:val="349513E1"/>
    <w:rsid w:val="35DD0CAB"/>
    <w:rsid w:val="36186C1D"/>
    <w:rsid w:val="36407D2B"/>
    <w:rsid w:val="36605E98"/>
    <w:rsid w:val="369E2CF9"/>
    <w:rsid w:val="36C51539"/>
    <w:rsid w:val="36FF0C70"/>
    <w:rsid w:val="3768578B"/>
    <w:rsid w:val="37AC1AEB"/>
    <w:rsid w:val="38961A0D"/>
    <w:rsid w:val="38DB3AAD"/>
    <w:rsid w:val="3902466F"/>
    <w:rsid w:val="395C37E0"/>
    <w:rsid w:val="399610B8"/>
    <w:rsid w:val="39C52CAB"/>
    <w:rsid w:val="3A075A30"/>
    <w:rsid w:val="3A5F41C7"/>
    <w:rsid w:val="3A6A67D9"/>
    <w:rsid w:val="3B9D07B4"/>
    <w:rsid w:val="3BB6027D"/>
    <w:rsid w:val="3BFC46F4"/>
    <w:rsid w:val="3C1852A6"/>
    <w:rsid w:val="3C4043B9"/>
    <w:rsid w:val="3C416D51"/>
    <w:rsid w:val="3CB24D77"/>
    <w:rsid w:val="3CB37FEC"/>
    <w:rsid w:val="3CDB7FF7"/>
    <w:rsid w:val="3CF62431"/>
    <w:rsid w:val="3D043EBB"/>
    <w:rsid w:val="3D29267F"/>
    <w:rsid w:val="3D2A34E3"/>
    <w:rsid w:val="3D493B7F"/>
    <w:rsid w:val="3DF913C9"/>
    <w:rsid w:val="3E222D0E"/>
    <w:rsid w:val="3E277C9E"/>
    <w:rsid w:val="3E4626B9"/>
    <w:rsid w:val="3E466C7A"/>
    <w:rsid w:val="3E4A2633"/>
    <w:rsid w:val="3E507D4A"/>
    <w:rsid w:val="3E6C2C1D"/>
    <w:rsid w:val="3EAC795B"/>
    <w:rsid w:val="3EBD5B3C"/>
    <w:rsid w:val="3EC7320B"/>
    <w:rsid w:val="3EC97E6D"/>
    <w:rsid w:val="3F2502EE"/>
    <w:rsid w:val="3F2C3542"/>
    <w:rsid w:val="3F952DA4"/>
    <w:rsid w:val="3FD91831"/>
    <w:rsid w:val="3FF51ECC"/>
    <w:rsid w:val="40300E10"/>
    <w:rsid w:val="406B3BF6"/>
    <w:rsid w:val="40B56D43"/>
    <w:rsid w:val="413466DE"/>
    <w:rsid w:val="417B7010"/>
    <w:rsid w:val="418401B2"/>
    <w:rsid w:val="41897FA9"/>
    <w:rsid w:val="41A040DF"/>
    <w:rsid w:val="41B00CAF"/>
    <w:rsid w:val="42255FAE"/>
    <w:rsid w:val="42415908"/>
    <w:rsid w:val="42CA312F"/>
    <w:rsid w:val="42DB5DC7"/>
    <w:rsid w:val="43324E9F"/>
    <w:rsid w:val="437F1582"/>
    <w:rsid w:val="43873B5A"/>
    <w:rsid w:val="43B4760E"/>
    <w:rsid w:val="43C73BDB"/>
    <w:rsid w:val="43DA3F0C"/>
    <w:rsid w:val="43E1133C"/>
    <w:rsid w:val="44661ADD"/>
    <w:rsid w:val="44797D33"/>
    <w:rsid w:val="44B00772"/>
    <w:rsid w:val="44B26561"/>
    <w:rsid w:val="44E61F71"/>
    <w:rsid w:val="45D472F0"/>
    <w:rsid w:val="460F2D06"/>
    <w:rsid w:val="46195641"/>
    <w:rsid w:val="4630240B"/>
    <w:rsid w:val="4631143E"/>
    <w:rsid w:val="4636236A"/>
    <w:rsid w:val="468C78D8"/>
    <w:rsid w:val="46C14481"/>
    <w:rsid w:val="46C44060"/>
    <w:rsid w:val="47431BC9"/>
    <w:rsid w:val="474E0F7E"/>
    <w:rsid w:val="47743CD8"/>
    <w:rsid w:val="47767A51"/>
    <w:rsid w:val="47A83982"/>
    <w:rsid w:val="482A0828"/>
    <w:rsid w:val="4961203A"/>
    <w:rsid w:val="49B125A8"/>
    <w:rsid w:val="49C32CF5"/>
    <w:rsid w:val="4AAA3001"/>
    <w:rsid w:val="4ACC1883"/>
    <w:rsid w:val="4AF16656"/>
    <w:rsid w:val="4AFA3701"/>
    <w:rsid w:val="4B9847F3"/>
    <w:rsid w:val="4BAF3531"/>
    <w:rsid w:val="4BBC058C"/>
    <w:rsid w:val="4C0D2006"/>
    <w:rsid w:val="4C464604"/>
    <w:rsid w:val="4C5C1285"/>
    <w:rsid w:val="4C63538E"/>
    <w:rsid w:val="4D4E60EA"/>
    <w:rsid w:val="4D7F1AF0"/>
    <w:rsid w:val="4DB3355F"/>
    <w:rsid w:val="4DC11F7A"/>
    <w:rsid w:val="4DF349AE"/>
    <w:rsid w:val="4DF77F5A"/>
    <w:rsid w:val="4E1F1B39"/>
    <w:rsid w:val="4E2D1C47"/>
    <w:rsid w:val="4EC55F71"/>
    <w:rsid w:val="4F2464A4"/>
    <w:rsid w:val="4FA904DC"/>
    <w:rsid w:val="4FCE41A2"/>
    <w:rsid w:val="4FCF6FF9"/>
    <w:rsid w:val="50362CDE"/>
    <w:rsid w:val="50383DE5"/>
    <w:rsid w:val="506143EC"/>
    <w:rsid w:val="50FD5237"/>
    <w:rsid w:val="51497F84"/>
    <w:rsid w:val="515F6514"/>
    <w:rsid w:val="51D355B3"/>
    <w:rsid w:val="52036385"/>
    <w:rsid w:val="52293911"/>
    <w:rsid w:val="522D344A"/>
    <w:rsid w:val="522D51B0"/>
    <w:rsid w:val="52D51370"/>
    <w:rsid w:val="52F53312"/>
    <w:rsid w:val="530F6FAB"/>
    <w:rsid w:val="531E66B1"/>
    <w:rsid w:val="53206AC2"/>
    <w:rsid w:val="53591FD4"/>
    <w:rsid w:val="538A2F5B"/>
    <w:rsid w:val="538C094E"/>
    <w:rsid w:val="53C146CE"/>
    <w:rsid w:val="53DF1917"/>
    <w:rsid w:val="543F520E"/>
    <w:rsid w:val="546A5A70"/>
    <w:rsid w:val="547C241E"/>
    <w:rsid w:val="549C661D"/>
    <w:rsid w:val="54E55E41"/>
    <w:rsid w:val="54E64F30"/>
    <w:rsid w:val="54ED50CA"/>
    <w:rsid w:val="553F1336"/>
    <w:rsid w:val="5540344C"/>
    <w:rsid w:val="55563F10"/>
    <w:rsid w:val="555C6D88"/>
    <w:rsid w:val="555F5D4F"/>
    <w:rsid w:val="556C7B7F"/>
    <w:rsid w:val="55BD1336"/>
    <w:rsid w:val="560B1134"/>
    <w:rsid w:val="56844DBC"/>
    <w:rsid w:val="56B440F1"/>
    <w:rsid w:val="56BE3BA1"/>
    <w:rsid w:val="56BF09B5"/>
    <w:rsid w:val="56C72338"/>
    <w:rsid w:val="56CE526D"/>
    <w:rsid w:val="56D54EB3"/>
    <w:rsid w:val="56DA342C"/>
    <w:rsid w:val="570C7E1D"/>
    <w:rsid w:val="57174209"/>
    <w:rsid w:val="57250AE2"/>
    <w:rsid w:val="57DB207E"/>
    <w:rsid w:val="57EA47CE"/>
    <w:rsid w:val="57F25A8D"/>
    <w:rsid w:val="582708F3"/>
    <w:rsid w:val="58587B8F"/>
    <w:rsid w:val="58770A30"/>
    <w:rsid w:val="589B68B1"/>
    <w:rsid w:val="58BF6D7E"/>
    <w:rsid w:val="58CA5CB5"/>
    <w:rsid w:val="59181325"/>
    <w:rsid w:val="59312117"/>
    <w:rsid w:val="59394B80"/>
    <w:rsid w:val="596F283F"/>
    <w:rsid w:val="59745E68"/>
    <w:rsid w:val="597E4CEF"/>
    <w:rsid w:val="5A1804F3"/>
    <w:rsid w:val="5A927210"/>
    <w:rsid w:val="5ACC7530"/>
    <w:rsid w:val="5B341C04"/>
    <w:rsid w:val="5B5A2D8E"/>
    <w:rsid w:val="5BD4064F"/>
    <w:rsid w:val="5BE74621"/>
    <w:rsid w:val="5C321615"/>
    <w:rsid w:val="5C3D6937"/>
    <w:rsid w:val="5C810F10"/>
    <w:rsid w:val="5C84698C"/>
    <w:rsid w:val="5CA210BB"/>
    <w:rsid w:val="5D0A38F7"/>
    <w:rsid w:val="5D4930C1"/>
    <w:rsid w:val="5D4F6922"/>
    <w:rsid w:val="5D594D1D"/>
    <w:rsid w:val="5D8473A9"/>
    <w:rsid w:val="5D8B2DB3"/>
    <w:rsid w:val="5DF117C9"/>
    <w:rsid w:val="5E1355B7"/>
    <w:rsid w:val="5E3F2609"/>
    <w:rsid w:val="5E684992"/>
    <w:rsid w:val="5EF52478"/>
    <w:rsid w:val="5EFF1C82"/>
    <w:rsid w:val="5F0E6369"/>
    <w:rsid w:val="5F1640C3"/>
    <w:rsid w:val="5F3C4C84"/>
    <w:rsid w:val="5F865146"/>
    <w:rsid w:val="5F9E76ED"/>
    <w:rsid w:val="5FBD63DA"/>
    <w:rsid w:val="5FE50461"/>
    <w:rsid w:val="602045A6"/>
    <w:rsid w:val="602816AC"/>
    <w:rsid w:val="602D0A71"/>
    <w:rsid w:val="60D8781B"/>
    <w:rsid w:val="613377F6"/>
    <w:rsid w:val="618C5EE9"/>
    <w:rsid w:val="61DD693B"/>
    <w:rsid w:val="620178CE"/>
    <w:rsid w:val="621B2306"/>
    <w:rsid w:val="62594F5F"/>
    <w:rsid w:val="62D05637"/>
    <w:rsid w:val="62D47FF6"/>
    <w:rsid w:val="631C239B"/>
    <w:rsid w:val="6327704E"/>
    <w:rsid w:val="63663949"/>
    <w:rsid w:val="636D5106"/>
    <w:rsid w:val="638701CE"/>
    <w:rsid w:val="64061584"/>
    <w:rsid w:val="640A40D9"/>
    <w:rsid w:val="64CE4061"/>
    <w:rsid w:val="64D91F61"/>
    <w:rsid w:val="651E023A"/>
    <w:rsid w:val="6550751A"/>
    <w:rsid w:val="657809E0"/>
    <w:rsid w:val="65973989"/>
    <w:rsid w:val="65A673D9"/>
    <w:rsid w:val="65A7180E"/>
    <w:rsid w:val="65BC6B1F"/>
    <w:rsid w:val="65CD5EB4"/>
    <w:rsid w:val="65E322FD"/>
    <w:rsid w:val="663473FA"/>
    <w:rsid w:val="66984B5A"/>
    <w:rsid w:val="66D32199"/>
    <w:rsid w:val="66DB6546"/>
    <w:rsid w:val="67474FD7"/>
    <w:rsid w:val="674F5770"/>
    <w:rsid w:val="67A15FA8"/>
    <w:rsid w:val="67BC0C6C"/>
    <w:rsid w:val="67D739FB"/>
    <w:rsid w:val="683A6906"/>
    <w:rsid w:val="683C2647"/>
    <w:rsid w:val="68665546"/>
    <w:rsid w:val="68EE3AB9"/>
    <w:rsid w:val="693469CC"/>
    <w:rsid w:val="69A14C24"/>
    <w:rsid w:val="69BD2191"/>
    <w:rsid w:val="69C26788"/>
    <w:rsid w:val="6A1A4475"/>
    <w:rsid w:val="6A354E42"/>
    <w:rsid w:val="6A9C22A1"/>
    <w:rsid w:val="6AC621DA"/>
    <w:rsid w:val="6ACB15B2"/>
    <w:rsid w:val="6B242793"/>
    <w:rsid w:val="6B2C1649"/>
    <w:rsid w:val="6B3210D8"/>
    <w:rsid w:val="6B49324E"/>
    <w:rsid w:val="6B7E03D2"/>
    <w:rsid w:val="6B9E0A74"/>
    <w:rsid w:val="6BB40154"/>
    <w:rsid w:val="6BF43252"/>
    <w:rsid w:val="6C027425"/>
    <w:rsid w:val="6C3E3522"/>
    <w:rsid w:val="6CC31830"/>
    <w:rsid w:val="6CEE3336"/>
    <w:rsid w:val="6CF03552"/>
    <w:rsid w:val="6D3C0734"/>
    <w:rsid w:val="6D51581F"/>
    <w:rsid w:val="6DB92513"/>
    <w:rsid w:val="6DDC54AC"/>
    <w:rsid w:val="6E201D51"/>
    <w:rsid w:val="6E2A65EF"/>
    <w:rsid w:val="6E6F707A"/>
    <w:rsid w:val="6E702100"/>
    <w:rsid w:val="6E757FD0"/>
    <w:rsid w:val="6EAE33DB"/>
    <w:rsid w:val="6ED4602B"/>
    <w:rsid w:val="6F0D3D67"/>
    <w:rsid w:val="6F6873CF"/>
    <w:rsid w:val="6F932E23"/>
    <w:rsid w:val="6F9D030D"/>
    <w:rsid w:val="6FC33FD3"/>
    <w:rsid w:val="70041B6B"/>
    <w:rsid w:val="706978A3"/>
    <w:rsid w:val="70934FDF"/>
    <w:rsid w:val="70B50130"/>
    <w:rsid w:val="70B76860"/>
    <w:rsid w:val="70B85184"/>
    <w:rsid w:val="70BC4AA0"/>
    <w:rsid w:val="70C33821"/>
    <w:rsid w:val="70CA3E8B"/>
    <w:rsid w:val="710313B3"/>
    <w:rsid w:val="715E0A8A"/>
    <w:rsid w:val="717402AD"/>
    <w:rsid w:val="71BE6BE8"/>
    <w:rsid w:val="71DA2F4B"/>
    <w:rsid w:val="720D24B0"/>
    <w:rsid w:val="72123AB2"/>
    <w:rsid w:val="723A1459"/>
    <w:rsid w:val="724C1F1C"/>
    <w:rsid w:val="725D6034"/>
    <w:rsid w:val="72677E12"/>
    <w:rsid w:val="72C74D55"/>
    <w:rsid w:val="72F35B4A"/>
    <w:rsid w:val="73561F7D"/>
    <w:rsid w:val="73CC3A6E"/>
    <w:rsid w:val="73ED4790"/>
    <w:rsid w:val="73EE624F"/>
    <w:rsid w:val="748503A6"/>
    <w:rsid w:val="754D01DA"/>
    <w:rsid w:val="7569614A"/>
    <w:rsid w:val="757247BE"/>
    <w:rsid w:val="75E8126A"/>
    <w:rsid w:val="764B6E83"/>
    <w:rsid w:val="76650B0D"/>
    <w:rsid w:val="768A2321"/>
    <w:rsid w:val="768C4B5E"/>
    <w:rsid w:val="768C6099"/>
    <w:rsid w:val="76977667"/>
    <w:rsid w:val="76E40345"/>
    <w:rsid w:val="76E97B76"/>
    <w:rsid w:val="77AB69F3"/>
    <w:rsid w:val="77AD6592"/>
    <w:rsid w:val="77C0049A"/>
    <w:rsid w:val="78342545"/>
    <w:rsid w:val="786C5DE5"/>
    <w:rsid w:val="787049EE"/>
    <w:rsid w:val="7882093A"/>
    <w:rsid w:val="78886D34"/>
    <w:rsid w:val="790A7EA5"/>
    <w:rsid w:val="7A326F58"/>
    <w:rsid w:val="7A3366D0"/>
    <w:rsid w:val="7A5E6AA8"/>
    <w:rsid w:val="7A6F3722"/>
    <w:rsid w:val="7AAB22E5"/>
    <w:rsid w:val="7AFA6E71"/>
    <w:rsid w:val="7B054807"/>
    <w:rsid w:val="7B256ABC"/>
    <w:rsid w:val="7B551150"/>
    <w:rsid w:val="7B5A33B6"/>
    <w:rsid w:val="7BAA0283"/>
    <w:rsid w:val="7BC728C9"/>
    <w:rsid w:val="7BD92135"/>
    <w:rsid w:val="7BE40F02"/>
    <w:rsid w:val="7C1B7A8D"/>
    <w:rsid w:val="7C262AEC"/>
    <w:rsid w:val="7C550188"/>
    <w:rsid w:val="7C9E0530"/>
    <w:rsid w:val="7CAB2FF1"/>
    <w:rsid w:val="7CFF725B"/>
    <w:rsid w:val="7D8D4E8C"/>
    <w:rsid w:val="7D8F2693"/>
    <w:rsid w:val="7DB008BF"/>
    <w:rsid w:val="7DC363A7"/>
    <w:rsid w:val="7E533067"/>
    <w:rsid w:val="7E5C0A47"/>
    <w:rsid w:val="7E8B22F4"/>
    <w:rsid w:val="7E930822"/>
    <w:rsid w:val="7E982F81"/>
    <w:rsid w:val="7EB50EDD"/>
    <w:rsid w:val="7ED15C99"/>
    <w:rsid w:val="7EF6717D"/>
    <w:rsid w:val="7F14357B"/>
    <w:rsid w:val="7F2C63BD"/>
    <w:rsid w:val="7F581D26"/>
    <w:rsid w:val="7F6D0265"/>
    <w:rsid w:val="7F7A7451"/>
    <w:rsid w:val="7F8C7579"/>
    <w:rsid w:val="7FDB4950"/>
    <w:rsid w:val="7FDD5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spacing w:beforeAutospacing="1"/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1"/>
    <w:pPr>
      <w:ind w:left="923"/>
    </w:pPr>
    <w:rPr>
      <w:rFonts w:ascii="Arial Unicode MS" w:hAnsi="Arial Unicode MS" w:eastAsia="Arial Unicode MS" w:cs="Arial Unicode MS"/>
      <w:sz w:val="30"/>
      <w:szCs w:val="30"/>
      <w:lang w:val="zh-CN" w:bidi="zh-CN"/>
    </w:rPr>
  </w:style>
  <w:style w:type="paragraph" w:styleId="6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5">
    <w:name w:val="FollowedHyperlink"/>
    <w:basedOn w:val="14"/>
    <w:qFormat/>
    <w:uiPriority w:val="0"/>
    <w:rPr>
      <w:color w:val="800080"/>
      <w:u w:val="none"/>
    </w:rPr>
  </w:style>
  <w:style w:type="character" w:styleId="16">
    <w:name w:val="Hyperlink"/>
    <w:basedOn w:val="14"/>
    <w:qFormat/>
    <w:uiPriority w:val="0"/>
    <w:rPr>
      <w:color w:val="0000FF"/>
      <w:u w:val="none"/>
    </w:rPr>
  </w:style>
  <w:style w:type="paragraph" w:customStyle="1" w:styleId="17">
    <w:name w:val="标题a"/>
    <w:basedOn w:val="12"/>
    <w:qFormat/>
    <w:uiPriority w:val="99"/>
    <w:pPr>
      <w:spacing w:before="0" w:after="0" w:line="410" w:lineRule="exact"/>
    </w:pPr>
    <w:rPr>
      <w:rFonts w:ascii="Times New Roman" w:hAnsi="Times New Roman" w:eastAsia="文鼎CS大宋" w:cs="Arial"/>
      <w:b w:val="0"/>
      <w:sz w:val="24"/>
    </w:rPr>
  </w:style>
  <w:style w:type="paragraph" w:customStyle="1" w:styleId="18">
    <w:name w:val="Body Text First Indent 2"/>
    <w:basedOn w:val="3"/>
    <w:qFormat/>
    <w:uiPriority w:val="0"/>
    <w:pPr>
      <w:spacing w:before="100" w:beforeLines="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9606</Words>
  <Characters>12321</Characters>
  <Lines>0</Lines>
  <Paragraphs>0</Paragraphs>
  <TotalTime>9</TotalTime>
  <ScaleCrop>false</ScaleCrop>
  <LinksUpToDate>false</LinksUpToDate>
  <CharactersWithSpaces>12497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2021-02-26T10:48:00Z</dcterms:created>
  <dc:creator>Administrator</dc:creator>
  <cp:lastModifiedBy>shen</cp:lastModifiedBy>
  <cp:lastPrinted>2023-03-20T10:07:00Z</cp:lastPrinted>
  <dcterms:modified xsi:type="dcterms:W3CDTF">2023-03-28T05:09:57Z</dcterms:modified>
  <dc:title>新疆生产建设兵团第六师五家渠市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BFF709F0975341579A805846D3AA58BE</vt:lpwstr>
  </property>
</Properties>
</file>