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480" w:lineRule="exact"/>
        <w:ind w:firstLine="72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480" w:lineRule="exact"/>
        <w:ind w:firstLine="72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2023年设备监理师职业资格考试准考证（样式）</w:t>
      </w:r>
    </w:p>
    <w:p>
      <w:pPr>
        <w:widowControl/>
        <w:spacing w:line="480" w:lineRule="exact"/>
        <w:ind w:firstLine="56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31115</wp:posOffset>
            </wp:positionV>
            <wp:extent cx="5257800" cy="2210435"/>
            <wp:effectExtent l="0" t="0" r="0" b="18415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420"/>
        <w:jc w:val="center"/>
        <w:rPr>
          <w:rFonts w:ascii="宋体" w:hAnsi="宋体" w:eastAsia="宋体" w:cs="仿宋_GB2312"/>
          <w:bCs/>
          <w:kern w:val="0"/>
          <w:sz w:val="21"/>
          <w:szCs w:val="21"/>
        </w:rPr>
      </w:pPr>
    </w:p>
    <w:p>
      <w:pPr>
        <w:widowControl/>
        <w:spacing w:line="480" w:lineRule="exact"/>
        <w:ind w:firstLine="560"/>
        <w:jc w:val="center"/>
        <w:rPr>
          <w:rFonts w:ascii="黑体" w:hAnsi="黑体" w:eastAsia="黑体" w:cs="仿宋_GB2312"/>
          <w:bCs/>
          <w:kern w:val="0"/>
          <w:szCs w:val="28"/>
        </w:rPr>
      </w:pPr>
      <w:r>
        <w:rPr>
          <w:rFonts w:hint="eastAsia" w:ascii="黑体" w:hAnsi="黑体" w:eastAsia="黑体" w:cs="仿宋_GB2312"/>
          <w:bCs/>
          <w:kern w:val="0"/>
          <w:szCs w:val="28"/>
        </w:rPr>
        <w:t>应试人员须知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hint="eastAsia" w:ascii="仿宋_GB2312" w:hAnsi="仿宋_GB2312" w:cs="仿宋_GB2312"/>
          <w:kern w:val="0"/>
          <w:sz w:val="21"/>
          <w:szCs w:val="21"/>
        </w:rPr>
        <w:t>1.凭准</w:t>
      </w:r>
      <w:r>
        <w:rPr>
          <w:rFonts w:ascii="仿宋_GB2312" w:hAnsi="仿宋_GB2312" w:cs="仿宋_GB2312"/>
          <w:kern w:val="0"/>
          <w:sz w:val="21"/>
          <w:szCs w:val="21"/>
        </w:rPr>
        <w:t>考证和</w:t>
      </w:r>
      <w:r>
        <w:rPr>
          <w:rFonts w:hint="eastAsia" w:ascii="仿宋_GB2312" w:hAnsi="仿宋_GB2312" w:cs="仿宋_GB2312"/>
          <w:kern w:val="0"/>
          <w:sz w:val="21"/>
          <w:szCs w:val="21"/>
        </w:rPr>
        <w:t>有效身份证件原</w:t>
      </w:r>
      <w:r>
        <w:rPr>
          <w:rFonts w:ascii="仿宋_GB2312" w:hAnsi="仿宋_GB2312" w:cs="仿宋_GB2312"/>
          <w:kern w:val="0"/>
          <w:sz w:val="21"/>
          <w:szCs w:val="21"/>
        </w:rPr>
        <w:t>件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（居</w:t>
      </w:r>
      <w:r>
        <w:rPr>
          <w:rFonts w:ascii="仿宋_GB2312" w:hAnsi="仿宋_GB2312" w:cs="仿宋_GB2312"/>
          <w:kern w:val="0"/>
          <w:sz w:val="21"/>
          <w:szCs w:val="21"/>
        </w:rPr>
        <w:t>民身份证、社会保障卡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等）进入考场，所</w:t>
      </w:r>
      <w:r>
        <w:rPr>
          <w:rFonts w:ascii="仿宋_GB2312" w:hAnsi="仿宋_GB2312" w:cs="仿宋_GB2312"/>
          <w:kern w:val="0"/>
          <w:sz w:val="21"/>
          <w:szCs w:val="21"/>
        </w:rPr>
        <w:t>持</w:t>
      </w:r>
      <w:r>
        <w:rPr>
          <w:rFonts w:hint="eastAsia" w:ascii="仿宋_GB2312" w:hAnsi="仿宋_GB2312" w:cs="仿宋_GB2312"/>
          <w:kern w:val="0"/>
          <w:sz w:val="21"/>
          <w:szCs w:val="21"/>
        </w:rPr>
        <w:t>身份证</w:t>
      </w:r>
      <w:r>
        <w:rPr>
          <w:rFonts w:ascii="仿宋_GB2312" w:hAnsi="仿宋_GB2312" w:cs="仿宋_GB2312"/>
          <w:kern w:val="0"/>
          <w:sz w:val="21"/>
          <w:szCs w:val="21"/>
        </w:rPr>
        <w:t>件信息</w:t>
      </w:r>
      <w:r>
        <w:rPr>
          <w:rFonts w:hint="eastAsia" w:ascii="仿宋_GB2312" w:hAnsi="仿宋_GB2312" w:cs="仿宋_GB2312"/>
          <w:kern w:val="0"/>
          <w:sz w:val="21"/>
          <w:szCs w:val="21"/>
        </w:rPr>
        <w:t>须</w:t>
      </w:r>
      <w:r>
        <w:rPr>
          <w:rFonts w:ascii="仿宋_GB2312" w:hAnsi="仿宋_GB2312" w:cs="仿宋_GB2312"/>
          <w:kern w:val="0"/>
          <w:sz w:val="21"/>
          <w:szCs w:val="21"/>
        </w:rPr>
        <w:t>与</w:t>
      </w:r>
      <w:r>
        <w:rPr>
          <w:rFonts w:hint="eastAsia" w:ascii="仿宋_GB2312" w:hAnsi="仿宋_GB2312" w:cs="仿宋_GB2312"/>
          <w:kern w:val="0"/>
          <w:sz w:val="21"/>
          <w:szCs w:val="21"/>
        </w:rPr>
        <w:t>准考</w:t>
      </w:r>
      <w:r>
        <w:rPr>
          <w:rFonts w:ascii="仿宋_GB2312" w:hAnsi="仿宋_GB2312" w:cs="仿宋_GB2312"/>
          <w:kern w:val="0"/>
          <w:sz w:val="21"/>
          <w:szCs w:val="21"/>
        </w:rPr>
        <w:t>证载</w:t>
      </w:r>
      <w:r>
        <w:rPr>
          <w:rFonts w:hint="eastAsia" w:ascii="仿宋_GB2312" w:hAnsi="仿宋_GB2312" w:cs="仿宋_GB2312"/>
          <w:kern w:val="0"/>
          <w:sz w:val="21"/>
          <w:szCs w:val="21"/>
        </w:rPr>
        <w:t>明</w:t>
      </w:r>
      <w:r>
        <w:rPr>
          <w:rFonts w:ascii="仿宋_GB2312" w:hAnsi="仿宋_GB2312" w:cs="仿宋_GB2312"/>
          <w:kern w:val="0"/>
          <w:sz w:val="21"/>
          <w:szCs w:val="21"/>
        </w:rPr>
        <w:t>的</w:t>
      </w:r>
      <w:r>
        <w:rPr>
          <w:rFonts w:hint="eastAsia" w:ascii="仿宋_GB2312" w:hAnsi="仿宋_GB2312" w:cs="仿宋_GB2312"/>
          <w:kern w:val="0"/>
          <w:sz w:val="21"/>
          <w:szCs w:val="21"/>
        </w:rPr>
        <w:t>信息</w:t>
      </w:r>
      <w:r>
        <w:rPr>
          <w:rFonts w:ascii="仿宋_GB2312" w:hAnsi="仿宋_GB2312" w:cs="仿宋_GB2312"/>
          <w:kern w:val="0"/>
          <w:sz w:val="21"/>
          <w:szCs w:val="21"/>
        </w:rPr>
        <w:t>一致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。请仔细核对准考证上的个</w:t>
      </w:r>
      <w:r>
        <w:rPr>
          <w:rFonts w:ascii="仿宋_GB2312" w:hAnsi="仿宋_GB2312" w:cs="仿宋_GB2312"/>
          <w:kern w:val="0"/>
          <w:sz w:val="21"/>
          <w:szCs w:val="21"/>
        </w:rPr>
        <w:t>人</w:t>
      </w:r>
      <w:r>
        <w:rPr>
          <w:rFonts w:hint="eastAsia" w:ascii="仿宋_GB2312" w:hAnsi="仿宋_GB2312" w:cs="仿宋_GB2312"/>
          <w:kern w:val="0"/>
          <w:sz w:val="21"/>
          <w:szCs w:val="21"/>
        </w:rPr>
        <w:t>身份信息，如信息有</w:t>
      </w:r>
      <w:r>
        <w:rPr>
          <w:rFonts w:ascii="仿宋_GB2312" w:hAnsi="仿宋_GB2312" w:cs="仿宋_GB2312"/>
          <w:kern w:val="0"/>
          <w:sz w:val="21"/>
          <w:szCs w:val="21"/>
        </w:rPr>
        <w:t>误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，应在考试前联系报名地考试机构申请办理更</w:t>
      </w:r>
      <w:r>
        <w:rPr>
          <w:rFonts w:ascii="仿宋_GB2312" w:hAnsi="仿宋_GB2312" w:cs="仿宋_GB2312"/>
          <w:kern w:val="0"/>
          <w:sz w:val="21"/>
          <w:szCs w:val="21"/>
        </w:rPr>
        <w:t>正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2</w:t>
      </w:r>
      <w:r>
        <w:rPr>
          <w:rFonts w:hint="eastAsia" w:ascii="仿宋_GB2312" w:hAnsi="仿宋_GB2312" w:cs="仿宋_GB2312"/>
          <w:kern w:val="0"/>
          <w:sz w:val="21"/>
          <w:szCs w:val="21"/>
        </w:rPr>
        <w:t>.考试</w:t>
      </w:r>
      <w:r>
        <w:rPr>
          <w:rFonts w:ascii="仿宋_GB2312" w:hAnsi="仿宋_GB2312" w:cs="仿宋_GB2312"/>
          <w:kern w:val="0"/>
          <w:sz w:val="21"/>
          <w:szCs w:val="21"/>
        </w:rPr>
        <w:t>开始前</w:t>
      </w:r>
      <w:r>
        <w:rPr>
          <w:rFonts w:hint="eastAsia" w:ascii="仿宋_GB2312" w:hAnsi="仿宋_GB2312" w:cs="仿宋_GB2312"/>
          <w:kern w:val="0"/>
          <w:sz w:val="21"/>
          <w:szCs w:val="21"/>
        </w:rPr>
        <w:t>30分钟</w:t>
      </w:r>
      <w:r>
        <w:rPr>
          <w:rFonts w:ascii="仿宋_GB2312" w:hAnsi="仿宋_GB2312" w:cs="仿宋_GB2312"/>
          <w:kern w:val="0"/>
          <w:sz w:val="21"/>
          <w:szCs w:val="21"/>
        </w:rPr>
        <w:t>可进入考场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，考试开始5分钟后不</w:t>
      </w:r>
      <w:r>
        <w:rPr>
          <w:rFonts w:ascii="仿宋_GB2312" w:hAnsi="仿宋_GB2312" w:cs="仿宋_GB2312"/>
          <w:kern w:val="0"/>
          <w:sz w:val="21"/>
          <w:szCs w:val="21"/>
        </w:rPr>
        <w:t>得</w:t>
      </w:r>
      <w:r>
        <w:rPr>
          <w:rFonts w:hint="eastAsia" w:ascii="仿宋_GB2312" w:hAnsi="仿宋_GB2312" w:cs="仿宋_GB2312"/>
          <w:kern w:val="0"/>
          <w:sz w:val="21"/>
          <w:szCs w:val="21"/>
        </w:rPr>
        <w:t>入场。入</w:t>
      </w:r>
      <w:r>
        <w:rPr>
          <w:rFonts w:ascii="仿宋_GB2312" w:hAnsi="仿宋_GB2312" w:cs="仿宋_GB2312"/>
          <w:kern w:val="0"/>
          <w:sz w:val="21"/>
          <w:szCs w:val="21"/>
        </w:rPr>
        <w:t>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后</w:t>
      </w:r>
      <w:r>
        <w:rPr>
          <w:rFonts w:ascii="仿宋_GB2312" w:hAnsi="仿宋_GB2312" w:cs="仿宋_GB2312"/>
          <w:kern w:val="0"/>
          <w:sz w:val="21"/>
          <w:szCs w:val="21"/>
        </w:rPr>
        <w:t>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须在“座次表”上签到，对号入座，保持</w:t>
      </w:r>
      <w:r>
        <w:rPr>
          <w:rFonts w:ascii="仿宋_GB2312" w:hAnsi="仿宋_GB2312" w:cs="仿宋_GB2312"/>
          <w:kern w:val="0"/>
          <w:sz w:val="21"/>
          <w:szCs w:val="21"/>
        </w:rPr>
        <w:t>安静，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并将准考证和有效身份证件放在考位桌面，接受</w:t>
      </w:r>
      <w:r>
        <w:rPr>
          <w:rFonts w:ascii="仿宋_GB2312" w:hAnsi="仿宋_GB2312" w:cs="仿宋_GB2312"/>
          <w:kern w:val="0"/>
          <w:sz w:val="21"/>
          <w:szCs w:val="21"/>
        </w:rPr>
        <w:t>监考人员核查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</w:t>
      </w:r>
    </w:p>
    <w:p>
      <w:pPr>
        <w:widowControl/>
        <w:spacing w:line="280" w:lineRule="exact"/>
        <w:ind w:firstLine="420"/>
        <w:rPr>
          <w:rFonts w:ascii="仿宋_GB2312" w:hAnsi="微软雅黑" w:cs="宋体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3</w:t>
      </w:r>
      <w:r>
        <w:rPr>
          <w:rFonts w:hint="eastAsia" w:ascii="仿宋_GB2312" w:hAnsi="仿宋_GB2312" w:cs="仿宋_GB2312"/>
          <w:kern w:val="0"/>
          <w:sz w:val="21"/>
          <w:szCs w:val="21"/>
        </w:rPr>
        <w:t>.收</w:t>
      </w:r>
      <w:r>
        <w:rPr>
          <w:rFonts w:ascii="仿宋_GB2312" w:hAnsi="仿宋_GB2312" w:cs="仿宋_GB2312"/>
          <w:kern w:val="0"/>
          <w:sz w:val="21"/>
          <w:szCs w:val="21"/>
        </w:rPr>
        <w:t>到</w:t>
      </w:r>
      <w:r>
        <w:rPr>
          <w:rFonts w:hint="eastAsia" w:ascii="仿宋_GB2312" w:hAnsi="仿宋_GB2312" w:cs="仿宋_GB2312"/>
          <w:kern w:val="0"/>
          <w:sz w:val="21"/>
          <w:szCs w:val="21"/>
        </w:rPr>
        <w:t>试卷、</w:t>
      </w:r>
      <w:r>
        <w:rPr>
          <w:rFonts w:ascii="仿宋_GB2312" w:hAnsi="仿宋_GB2312" w:cs="仿宋_GB2312"/>
          <w:kern w:val="0"/>
          <w:sz w:val="21"/>
          <w:szCs w:val="21"/>
        </w:rPr>
        <w:t>答题卡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（纸</w:t>
      </w:r>
      <w:r>
        <w:rPr>
          <w:rFonts w:ascii="仿宋_GB2312" w:hAnsi="仿宋_GB2312" w:cs="仿宋_GB2312"/>
          <w:kern w:val="0"/>
          <w:sz w:val="21"/>
          <w:szCs w:val="21"/>
        </w:rPr>
        <w:t>）后，务必仔细核对</w:t>
      </w:r>
      <w:r>
        <w:rPr>
          <w:rFonts w:hint="eastAsia" w:ascii="仿宋_GB2312" w:hAnsi="仿宋_GB2312" w:cs="仿宋_GB2312"/>
          <w:kern w:val="0"/>
          <w:sz w:val="21"/>
          <w:szCs w:val="21"/>
        </w:rPr>
        <w:t>试卷</w:t>
      </w:r>
      <w:r>
        <w:rPr>
          <w:rFonts w:ascii="仿宋_GB2312" w:hAnsi="仿宋_GB2312" w:cs="仿宋_GB2312"/>
          <w:kern w:val="0"/>
          <w:sz w:val="21"/>
          <w:szCs w:val="21"/>
        </w:rPr>
        <w:t>封面科目、</w:t>
      </w:r>
      <w:r>
        <w:rPr>
          <w:rFonts w:hint="eastAsia" w:ascii="仿宋_GB2312" w:hAnsi="仿宋_GB2312" w:cs="仿宋_GB2312"/>
          <w:kern w:val="0"/>
          <w:sz w:val="21"/>
          <w:szCs w:val="21"/>
        </w:rPr>
        <w:t>专业名称是否与准考证载</w:t>
      </w:r>
      <w:r>
        <w:rPr>
          <w:rFonts w:ascii="仿宋_GB2312" w:hAnsi="仿宋_GB2312" w:cs="仿宋_GB2312"/>
          <w:kern w:val="0"/>
          <w:sz w:val="21"/>
          <w:szCs w:val="21"/>
        </w:rPr>
        <w:t>明的</w:t>
      </w:r>
      <w:r>
        <w:rPr>
          <w:rFonts w:hint="eastAsia" w:ascii="仿宋_GB2312" w:hAnsi="仿宋_GB2312" w:cs="仿宋_GB2312"/>
          <w:kern w:val="0"/>
          <w:sz w:val="21"/>
          <w:szCs w:val="21"/>
        </w:rPr>
        <w:t>本</w:t>
      </w:r>
      <w:r>
        <w:rPr>
          <w:rFonts w:ascii="仿宋_GB2312" w:hAnsi="仿宋_GB2312" w:cs="仿宋_GB2312"/>
          <w:kern w:val="0"/>
          <w:sz w:val="21"/>
          <w:szCs w:val="21"/>
        </w:rPr>
        <w:t>场次内容</w:t>
      </w:r>
      <w:r>
        <w:rPr>
          <w:rFonts w:hint="eastAsia" w:ascii="仿宋_GB2312" w:hAnsi="仿宋_GB2312" w:cs="仿宋_GB2312"/>
          <w:kern w:val="0"/>
          <w:sz w:val="21"/>
          <w:szCs w:val="21"/>
        </w:rPr>
        <w:t>一致，检查试卷印制是</w:t>
      </w:r>
      <w:r>
        <w:rPr>
          <w:rFonts w:ascii="仿宋_GB2312" w:hAnsi="仿宋_GB2312" w:cs="仿宋_GB2312"/>
          <w:kern w:val="0"/>
          <w:sz w:val="21"/>
          <w:szCs w:val="21"/>
        </w:rPr>
        <w:t>否清晰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</w:t>
      </w:r>
      <w:r>
        <w:rPr>
          <w:rFonts w:ascii="仿宋_GB2312" w:hAnsi="仿宋_GB2312" w:cs="仿宋_GB2312"/>
          <w:kern w:val="0"/>
          <w:sz w:val="21"/>
          <w:szCs w:val="21"/>
        </w:rPr>
        <w:t>完整，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如遇字迹模糊、缺</w:t>
      </w:r>
      <w:r>
        <w:rPr>
          <w:rFonts w:ascii="仿宋_GB2312" w:hAnsi="仿宋_GB2312" w:cs="仿宋_GB2312"/>
          <w:kern w:val="0"/>
          <w:sz w:val="21"/>
          <w:szCs w:val="21"/>
        </w:rPr>
        <w:t>页</w:t>
      </w:r>
      <w:r>
        <w:rPr>
          <w:rFonts w:hint="eastAsia" w:ascii="仿宋_GB2312" w:hAnsi="仿宋_GB2312" w:cs="仿宋_GB2312"/>
          <w:kern w:val="0"/>
          <w:sz w:val="21"/>
          <w:szCs w:val="21"/>
        </w:rPr>
        <w:t>重页或者答题卡（纸</w:t>
      </w:r>
      <w:r>
        <w:rPr>
          <w:rFonts w:ascii="仿宋_GB2312" w:hAnsi="仿宋_GB2312" w:cs="仿宋_GB2312"/>
          <w:kern w:val="0"/>
          <w:sz w:val="21"/>
          <w:szCs w:val="21"/>
        </w:rPr>
        <w:t>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有折皱、污损等问题，请立即举手向监考人员报告。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4</w:t>
      </w:r>
      <w:r>
        <w:rPr>
          <w:rFonts w:hint="eastAsia" w:ascii="仿宋_GB2312" w:hAnsi="仿宋_GB2312" w:cs="仿宋_GB2312"/>
          <w:kern w:val="0"/>
          <w:sz w:val="21"/>
          <w:szCs w:val="21"/>
        </w:rPr>
        <w:t>.参加考试需携带黑色墨水笔、2B铅笔、橡皮和</w:t>
      </w:r>
      <w:r>
        <w:rPr>
          <w:rFonts w:ascii="仿宋_GB2312" w:hAnsi="仿宋_GB2312" w:cs="仿宋_GB2312"/>
          <w:kern w:val="0"/>
          <w:sz w:val="21"/>
          <w:szCs w:val="21"/>
        </w:rPr>
        <w:t>无声无文本编辑功能的计算器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。严禁将手机、智能手表（手环）、蓝牙耳机等具有通信、记录、拍照、存储、传输功能的电子设备带至座位。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5.</w:t>
      </w:r>
      <w:r>
        <w:rPr>
          <w:rFonts w:hint="eastAsia" w:ascii="仿宋_GB2312" w:hAnsi="仿宋_GB2312" w:cs="仿宋_GB2312"/>
          <w:kern w:val="0"/>
          <w:sz w:val="21"/>
          <w:szCs w:val="21"/>
        </w:rPr>
        <w:t>作</w:t>
      </w:r>
      <w:r>
        <w:rPr>
          <w:rFonts w:ascii="仿宋_GB2312" w:hAnsi="仿宋_GB2312" w:cs="仿宋_GB2312"/>
          <w:kern w:val="0"/>
          <w:sz w:val="21"/>
          <w:szCs w:val="21"/>
        </w:rPr>
        <w:t>答前应认真阅</w:t>
      </w:r>
      <w:r>
        <w:rPr>
          <w:rFonts w:hint="eastAsia" w:ascii="仿宋_GB2312" w:hAnsi="仿宋_GB2312" w:cs="仿宋_GB2312"/>
          <w:kern w:val="0"/>
          <w:sz w:val="21"/>
          <w:szCs w:val="21"/>
        </w:rPr>
        <w:t>读</w:t>
      </w:r>
      <w:r>
        <w:rPr>
          <w:rFonts w:ascii="仿宋_GB2312" w:hAnsi="仿宋_GB2312" w:cs="仿宋_GB2312"/>
          <w:kern w:val="0"/>
          <w:sz w:val="21"/>
          <w:szCs w:val="21"/>
        </w:rPr>
        <w:t>试卷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</w:t>
      </w:r>
      <w:r>
        <w:rPr>
          <w:rFonts w:ascii="仿宋_GB2312" w:hAnsi="仿宋_GB2312" w:cs="仿宋_GB2312"/>
          <w:kern w:val="0"/>
          <w:sz w:val="21"/>
          <w:szCs w:val="21"/>
        </w:rPr>
        <w:t>答题卡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（纸</w:t>
      </w:r>
      <w:r>
        <w:rPr>
          <w:rFonts w:ascii="仿宋_GB2312" w:hAnsi="仿宋_GB2312" w:cs="仿宋_GB2312"/>
          <w:kern w:val="0"/>
          <w:sz w:val="21"/>
          <w:szCs w:val="21"/>
        </w:rPr>
        <w:t>）上的注意事项和作答须知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</w:t>
      </w:r>
      <w:r>
        <w:rPr>
          <w:rFonts w:ascii="仿宋_GB2312" w:hAnsi="仿宋_GB2312" w:cs="仿宋_GB2312"/>
          <w:kern w:val="0"/>
          <w:sz w:val="21"/>
          <w:szCs w:val="21"/>
        </w:rPr>
        <w:t>使用规定</w:t>
      </w:r>
      <w:r>
        <w:rPr>
          <w:rFonts w:hint="eastAsia" w:ascii="仿宋_GB2312" w:hAnsi="仿宋_GB2312" w:cs="仿宋_GB2312"/>
          <w:kern w:val="0"/>
          <w:sz w:val="21"/>
          <w:szCs w:val="21"/>
        </w:rPr>
        <w:t>的</w:t>
      </w:r>
      <w:r>
        <w:rPr>
          <w:rFonts w:ascii="仿宋_GB2312" w:hAnsi="仿宋_GB2312" w:cs="仿宋_GB2312"/>
          <w:kern w:val="0"/>
          <w:sz w:val="21"/>
          <w:szCs w:val="21"/>
        </w:rPr>
        <w:t>作答工具规范</w:t>
      </w:r>
      <w:r>
        <w:rPr>
          <w:rFonts w:hint="eastAsia" w:ascii="仿宋_GB2312" w:hAnsi="仿宋_GB2312" w:cs="仿宋_GB2312"/>
          <w:kern w:val="0"/>
          <w:sz w:val="21"/>
          <w:szCs w:val="21"/>
        </w:rPr>
        <w:t>书</w:t>
      </w:r>
      <w:r>
        <w:rPr>
          <w:rFonts w:ascii="仿宋_GB2312" w:hAnsi="仿宋_GB2312" w:cs="仿宋_GB2312"/>
          <w:kern w:val="0"/>
          <w:sz w:val="21"/>
          <w:szCs w:val="21"/>
        </w:rPr>
        <w:t>写填涂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。考试结束信号</w:t>
      </w:r>
      <w:r>
        <w:rPr>
          <w:rFonts w:ascii="仿宋_GB2312" w:hAnsi="仿宋_GB2312" w:cs="仿宋_GB2312"/>
          <w:kern w:val="0"/>
          <w:sz w:val="21"/>
          <w:szCs w:val="21"/>
        </w:rPr>
        <w:t>发出后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，应立即停止作答，不得将试卷（题</w:t>
      </w:r>
      <w:r>
        <w:rPr>
          <w:rFonts w:ascii="仿宋_GB2312" w:hAnsi="仿宋_GB2312" w:cs="仿宋_GB2312"/>
          <w:kern w:val="0"/>
          <w:sz w:val="21"/>
          <w:szCs w:val="21"/>
        </w:rPr>
        <w:t>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、答题卡（纸</w:t>
      </w:r>
      <w:r>
        <w:rPr>
          <w:rFonts w:ascii="仿宋_GB2312" w:hAnsi="仿宋_GB2312" w:cs="仿宋_GB2312"/>
          <w:kern w:val="0"/>
          <w:sz w:val="21"/>
          <w:szCs w:val="21"/>
        </w:rPr>
        <w:t>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、草稿纸等考试</w:t>
      </w:r>
      <w:r>
        <w:rPr>
          <w:rFonts w:ascii="仿宋_GB2312" w:hAnsi="仿宋_GB2312" w:cs="仿宋_GB2312"/>
          <w:kern w:val="0"/>
          <w:sz w:val="21"/>
          <w:szCs w:val="21"/>
        </w:rPr>
        <w:t>相关</w:t>
      </w:r>
      <w:r>
        <w:rPr>
          <w:rFonts w:hint="eastAsia" w:ascii="仿宋_GB2312" w:hAnsi="仿宋_GB2312" w:cs="仿宋_GB2312"/>
          <w:kern w:val="0"/>
          <w:sz w:val="21"/>
          <w:szCs w:val="21"/>
        </w:rPr>
        <w:t>材</w:t>
      </w:r>
      <w:r>
        <w:rPr>
          <w:rFonts w:ascii="仿宋_GB2312" w:hAnsi="仿宋_GB2312" w:cs="仿宋_GB2312"/>
          <w:kern w:val="0"/>
          <w:sz w:val="21"/>
          <w:szCs w:val="21"/>
        </w:rPr>
        <w:t>料</w:t>
      </w:r>
      <w:r>
        <w:rPr>
          <w:rFonts w:hint="eastAsia" w:ascii="仿宋_GB2312" w:hAnsi="仿宋_GB2312" w:cs="仿宋_GB2312"/>
          <w:kern w:val="0"/>
          <w:sz w:val="21"/>
          <w:szCs w:val="21"/>
        </w:rPr>
        <w:t>带出考场。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6.</w:t>
      </w:r>
      <w:r>
        <w:rPr>
          <w:rFonts w:hint="eastAsia" w:ascii="仿宋_GB2312" w:hAnsi="仿宋_GB2312" w:cs="仿宋_GB2312"/>
          <w:kern w:val="0"/>
          <w:sz w:val="21"/>
          <w:szCs w:val="21"/>
        </w:rPr>
        <w:t>服从</w:t>
      </w:r>
      <w:r>
        <w:rPr>
          <w:rFonts w:ascii="仿宋_GB2312" w:hAnsi="仿宋_GB2312" w:cs="仿宋_GB2312"/>
          <w:kern w:val="0"/>
          <w:sz w:val="21"/>
          <w:szCs w:val="21"/>
        </w:rPr>
        <w:t>考场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封</w:t>
      </w:r>
      <w:r>
        <w:rPr>
          <w:rFonts w:ascii="仿宋_GB2312" w:hAnsi="仿宋_GB2312" w:cs="仿宋_GB2312"/>
          <w:kern w:val="0"/>
          <w:sz w:val="21"/>
          <w:szCs w:val="21"/>
        </w:rPr>
        <w:t>闭管理，</w:t>
      </w:r>
      <w:r>
        <w:rPr>
          <w:rFonts w:ascii="仿宋_GB2312" w:hAnsi="仿宋_GB2312" w:cs="仿宋_GB2312"/>
          <w:bCs/>
          <w:kern w:val="0"/>
          <w:sz w:val="21"/>
          <w:szCs w:val="21"/>
        </w:rPr>
        <w:t>考试时长2小时以内的科目，封闭至考试结束</w:t>
      </w:r>
      <w:r>
        <w:rPr>
          <w:rFonts w:hint="eastAsia" w:ascii="仿宋_GB2312" w:hAnsi="仿宋_GB2312" w:cs="仿宋_GB2312"/>
          <w:bCs/>
          <w:kern w:val="0"/>
          <w:sz w:val="21"/>
          <w:szCs w:val="21"/>
        </w:rPr>
        <w:t>。</w:t>
      </w:r>
      <w:r>
        <w:rPr>
          <w:rFonts w:ascii="仿宋_GB2312" w:hAnsi="仿宋_GB2312" w:cs="仿宋_GB2312"/>
          <w:bCs/>
          <w:kern w:val="0"/>
          <w:sz w:val="21"/>
          <w:szCs w:val="21"/>
        </w:rPr>
        <w:t>考试时长超过2小时的科目，封闭2小时</w:t>
      </w:r>
      <w:r>
        <w:rPr>
          <w:rFonts w:ascii="仿宋_GB2312" w:hAnsi="仿宋_GB2312" w:cs="仿宋_GB2312"/>
          <w:kern w:val="0"/>
          <w:sz w:val="21"/>
          <w:szCs w:val="21"/>
        </w:rPr>
        <w:t>，考场封闭期间原则上不得交卷离场</w:t>
      </w:r>
      <w:r>
        <w:rPr>
          <w:rFonts w:hint="eastAsia" w:ascii="仿宋_GB2312" w:hAnsi="仿宋_GB2312" w:cs="仿宋_GB2312"/>
          <w:kern w:val="0"/>
          <w:sz w:val="21"/>
          <w:szCs w:val="21"/>
        </w:rPr>
        <w:t>。考试开始和结束时间以考点统一信号为准。</w:t>
      </w:r>
    </w:p>
    <w:p>
      <w:pPr>
        <w:widowControl/>
        <w:spacing w:line="280" w:lineRule="exact"/>
        <w:ind w:firstLine="420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ascii="仿宋_GB2312" w:hAnsi="仿宋_GB2312" w:cs="仿宋_GB2312"/>
          <w:kern w:val="0"/>
          <w:sz w:val="21"/>
          <w:szCs w:val="21"/>
        </w:rPr>
        <w:t>7.</w:t>
      </w:r>
      <w:r>
        <w:rPr>
          <w:rFonts w:hint="eastAsia" w:ascii="仿宋_GB2312" w:hAnsi="仿宋_GB2312" w:cs="仿宋_GB2312"/>
          <w:kern w:val="0"/>
          <w:sz w:val="21"/>
          <w:szCs w:val="21"/>
        </w:rPr>
        <w:t>考试过程中应妥善保管好自己的试</w:t>
      </w:r>
      <w:r>
        <w:rPr>
          <w:rFonts w:ascii="仿宋_GB2312" w:hAnsi="仿宋_GB2312" w:cs="仿宋_GB2312"/>
          <w:kern w:val="0"/>
          <w:sz w:val="21"/>
          <w:szCs w:val="21"/>
        </w:rPr>
        <w:t>卷</w:t>
      </w:r>
      <w:r>
        <w:rPr>
          <w:rFonts w:hint="eastAsia" w:ascii="仿宋_GB2312" w:hAnsi="仿宋_GB2312" w:cs="仿宋_GB2312"/>
          <w:kern w:val="0"/>
          <w:sz w:val="21"/>
          <w:szCs w:val="21"/>
        </w:rPr>
        <w:t>、答题</w:t>
      </w:r>
      <w:r>
        <w:rPr>
          <w:rFonts w:ascii="仿宋_GB2312" w:hAnsi="仿宋_GB2312" w:cs="仿宋_GB2312"/>
          <w:kern w:val="0"/>
          <w:sz w:val="21"/>
          <w:szCs w:val="21"/>
        </w:rPr>
        <w:t>卡</w:t>
      </w:r>
      <w:r>
        <w:rPr>
          <w:rFonts w:hint="eastAsia" w:ascii="仿宋_GB2312" w:hAnsi="仿宋_GB2312" w:cs="仿宋_GB2312"/>
          <w:kern w:val="0"/>
          <w:sz w:val="21"/>
          <w:szCs w:val="21"/>
        </w:rPr>
        <w:t>（</w:t>
      </w:r>
      <w:r>
        <w:rPr>
          <w:rFonts w:ascii="仿宋_GB2312" w:hAnsi="仿宋_GB2312" w:cs="仿宋_GB2312"/>
          <w:kern w:val="0"/>
          <w:sz w:val="21"/>
          <w:szCs w:val="21"/>
        </w:rPr>
        <w:t>纸）</w:t>
      </w:r>
      <w:r>
        <w:rPr>
          <w:rFonts w:hint="eastAsia" w:ascii="仿宋_GB2312" w:hAnsi="仿宋_GB2312" w:cs="仿宋_GB2312"/>
          <w:kern w:val="0"/>
          <w:sz w:val="21"/>
          <w:szCs w:val="21"/>
        </w:rPr>
        <w:t>，防止他人抄袭，考试</w:t>
      </w:r>
      <w:r>
        <w:rPr>
          <w:rFonts w:ascii="仿宋_GB2312" w:hAnsi="仿宋_GB2312" w:cs="仿宋_GB2312"/>
          <w:kern w:val="0"/>
          <w:sz w:val="21"/>
          <w:szCs w:val="21"/>
        </w:rPr>
        <w:t>结束后</w:t>
      </w:r>
      <w:r>
        <w:rPr>
          <w:rFonts w:hint="eastAsia" w:ascii="仿宋_GB2312" w:hAnsi="仿宋_GB2312" w:cs="仿宋_GB2312"/>
          <w:kern w:val="0"/>
          <w:sz w:val="21"/>
          <w:szCs w:val="21"/>
        </w:rPr>
        <w:t>被甄别为雷同答卷的，将给予成绩无效处理。</w:t>
      </w:r>
      <w:r>
        <w:rPr>
          <w:rFonts w:ascii="仿宋_GB2312" w:hAnsi="仿宋_GB2312" w:cs="仿宋_GB2312"/>
          <w:kern w:val="0"/>
          <w:sz w:val="21"/>
          <w:szCs w:val="21"/>
        </w:rPr>
        <w:t>考试</w:t>
      </w:r>
      <w:r>
        <w:rPr>
          <w:rFonts w:hint="eastAsia" w:ascii="仿宋_GB2312" w:hAnsi="仿宋_GB2312" w:cs="仿宋_GB2312"/>
          <w:kern w:val="0"/>
          <w:sz w:val="21"/>
          <w:szCs w:val="21"/>
        </w:rPr>
        <w:t>过程</w:t>
      </w:r>
      <w:r>
        <w:rPr>
          <w:rFonts w:ascii="仿宋_GB2312" w:hAnsi="仿宋_GB2312" w:cs="仿宋_GB2312"/>
          <w:kern w:val="0"/>
          <w:sz w:val="21"/>
          <w:szCs w:val="21"/>
        </w:rPr>
        <w:t>中</w:t>
      </w:r>
      <w:r>
        <w:rPr>
          <w:rFonts w:hint="eastAsia" w:ascii="仿宋_GB2312" w:hAnsi="仿宋_GB2312" w:cs="仿宋_GB2312"/>
          <w:kern w:val="0"/>
          <w:sz w:val="21"/>
          <w:szCs w:val="21"/>
        </w:rPr>
        <w:t>的</w:t>
      </w:r>
      <w:r>
        <w:rPr>
          <w:rFonts w:ascii="仿宋_GB2312" w:hAnsi="仿宋_GB2312" w:cs="仿宋_GB2312"/>
          <w:kern w:val="0"/>
          <w:sz w:val="21"/>
          <w:szCs w:val="21"/>
        </w:rPr>
        <w:t>违纪违规行为，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按照</w:t>
      </w:r>
      <w:r>
        <w:rPr>
          <w:rFonts w:ascii="仿宋_GB2312" w:hAnsi="仿宋_GB2312" w:cs="仿宋_GB2312"/>
          <w:kern w:val="0"/>
          <w:sz w:val="21"/>
          <w:szCs w:val="21"/>
        </w:rPr>
        <w:t>《专业技术人员</w:t>
      </w:r>
      <w:r>
        <w:rPr>
          <w:rFonts w:hint="eastAsia" w:ascii="仿宋_GB2312" w:hAnsi="仿宋_GB2312" w:cs="仿宋_GB2312"/>
          <w:kern w:val="0"/>
          <w:sz w:val="21"/>
          <w:szCs w:val="21"/>
        </w:rPr>
        <w:t>资格</w:t>
      </w:r>
      <w:r>
        <w:rPr>
          <w:rFonts w:ascii="仿宋_GB2312" w:hAnsi="仿宋_GB2312" w:cs="仿宋_GB2312"/>
          <w:kern w:val="0"/>
          <w:sz w:val="21"/>
          <w:szCs w:val="21"/>
        </w:rPr>
        <w:t>考试违纪违规行为处理规定</w:t>
      </w:r>
      <w:r>
        <w:rPr>
          <w:rFonts w:hint="eastAsia" w:ascii="仿宋_GB2312" w:hAnsi="仿宋_GB2312" w:cs="仿宋_GB2312"/>
          <w:kern w:val="0"/>
          <w:sz w:val="21"/>
          <w:szCs w:val="21"/>
        </w:rPr>
        <w:t>》</w:t>
      </w:r>
      <w:r>
        <w:rPr>
          <w:rFonts w:ascii="仿宋_GB2312" w:hAnsi="仿宋_GB2312" w:cs="仿宋_GB2312"/>
          <w:kern w:val="0"/>
          <w:sz w:val="21"/>
          <w:szCs w:val="21"/>
        </w:rPr>
        <w:t>（</w:t>
      </w:r>
      <w:r>
        <w:rPr>
          <w:rFonts w:hint="eastAsia" w:ascii="仿宋_GB2312" w:hAnsi="仿宋_GB2312" w:cs="仿宋_GB2312"/>
          <w:kern w:val="0"/>
          <w:sz w:val="21"/>
          <w:szCs w:val="21"/>
        </w:rPr>
        <w:t>人</w:t>
      </w:r>
      <w:r>
        <w:rPr>
          <w:rFonts w:ascii="仿宋_GB2312" w:hAnsi="仿宋_GB2312" w:cs="仿宋_GB2312"/>
          <w:kern w:val="0"/>
          <w:sz w:val="21"/>
          <w:szCs w:val="21"/>
        </w:rPr>
        <w:t>社部</w:t>
      </w:r>
      <w:r>
        <w:rPr>
          <w:rFonts w:hint="eastAsia" w:ascii="仿宋_GB2312" w:hAnsi="仿宋_GB2312" w:cs="仿宋_GB2312"/>
          <w:kern w:val="0"/>
          <w:sz w:val="21"/>
          <w:szCs w:val="21"/>
        </w:rPr>
        <w:t>令</w:t>
      </w:r>
      <w:r>
        <w:rPr>
          <w:rFonts w:ascii="仿宋_GB2312" w:hAnsi="仿宋_GB2312" w:cs="仿宋_GB2312"/>
          <w:kern w:val="0"/>
          <w:sz w:val="21"/>
          <w:szCs w:val="21"/>
        </w:rPr>
        <w:t>第</w:t>
      </w:r>
      <w:r>
        <w:rPr>
          <w:rFonts w:hint="eastAsia" w:ascii="仿宋_GB2312" w:hAnsi="仿宋_GB2312" w:cs="仿宋_GB2312"/>
          <w:kern w:val="0"/>
          <w:sz w:val="21"/>
          <w:szCs w:val="21"/>
        </w:rPr>
        <w:t>31号</w:t>
      </w:r>
      <w:r>
        <w:rPr>
          <w:rFonts w:ascii="仿宋_GB2312" w:hAnsi="仿宋_GB2312" w:cs="仿宋_GB2312"/>
          <w:kern w:val="0"/>
          <w:sz w:val="21"/>
          <w:szCs w:val="21"/>
        </w:rPr>
        <w:t>）处理。</w:t>
      </w:r>
      <w:r>
        <w:rPr>
          <w:rFonts w:hint="eastAsia" w:ascii="仿宋_GB2312" w:hAnsi="仿宋_GB2312" w:cs="仿宋_GB2312"/>
          <w:kern w:val="0"/>
          <w:sz w:val="21"/>
          <w:szCs w:val="21"/>
        </w:rPr>
        <w:t>涉嫌</w:t>
      </w:r>
      <w:r>
        <w:rPr>
          <w:rFonts w:ascii="仿宋_GB2312" w:hAnsi="仿宋_GB2312" w:cs="仿宋_GB2312"/>
          <w:kern w:val="0"/>
          <w:sz w:val="21"/>
          <w:szCs w:val="21"/>
        </w:rPr>
        <w:t>违</w:t>
      </w:r>
      <w:r>
        <w:rPr>
          <w:rFonts w:hint="eastAsia" w:ascii="仿宋_GB2312" w:hAnsi="仿宋_GB2312" w:cs="仿宋_GB2312"/>
          <w:kern w:val="0"/>
          <w:sz w:val="21"/>
          <w:szCs w:val="21"/>
        </w:rPr>
        <w:t>法</w:t>
      </w:r>
      <w:r>
        <w:rPr>
          <w:rFonts w:ascii="仿宋_GB2312" w:hAnsi="仿宋_GB2312" w:cs="仿宋_GB2312"/>
          <w:kern w:val="0"/>
          <w:sz w:val="21"/>
          <w:szCs w:val="21"/>
        </w:rPr>
        <w:t>犯罪的，</w:t>
      </w:r>
      <w:r>
        <w:rPr>
          <w:rFonts w:hint="eastAsia" w:ascii="仿宋_GB2312" w:hAnsi="仿宋_GB2312" w:cs="仿宋_GB2312"/>
          <w:kern w:val="0"/>
          <w:sz w:val="21"/>
          <w:szCs w:val="21"/>
        </w:rPr>
        <w:t>交</w:t>
      </w:r>
      <w:r>
        <w:rPr>
          <w:rFonts w:ascii="仿宋_GB2312" w:hAnsi="仿宋_GB2312" w:cs="仿宋_GB2312"/>
          <w:kern w:val="0"/>
          <w:sz w:val="21"/>
          <w:szCs w:val="21"/>
        </w:rPr>
        <w:t>公安机关依法处理。</w:t>
      </w:r>
    </w:p>
    <w:p>
      <w:pPr>
        <w:spacing w:line="480" w:lineRule="exact"/>
        <w:ind w:firstLine="420"/>
        <w:contextualSpacing/>
        <w:rPr>
          <w:rFonts w:hint="eastAsia" w:ascii="仿宋_GB2312" w:hAnsi="仿宋_GB2312" w:cs="仿宋_GB2312"/>
          <w:bCs/>
          <w:sz w:val="24"/>
          <w:szCs w:val="24"/>
        </w:rPr>
      </w:pPr>
      <w:r>
        <w:rPr>
          <w:rFonts w:ascii="Calibri" w:hAnsi="Calibri" w:eastAsia="宋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256540</wp:posOffset>
                </wp:positionV>
                <wp:extent cx="5225415" cy="15875"/>
                <wp:effectExtent l="5080" t="5080" r="8255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5415" cy="15875"/>
                        </a:xfrm>
                        <a:prstGeom prst="line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.9pt;margin-top:20.2pt;height:1.25pt;width:411.45pt;z-index:251659264;mso-width-relative:page;mso-height-relative:page;" filled="f" stroked="t" coordsize="21600,21600" o:gfxdata="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wpY2toAAAAIAQAADwAAAAAAAAABACAAAAAiAAAA&#10;ZHJzL2Rvd25yZXYueG1sUEsBAhQAFAAAAAgAh07iQMZAeoQFAgAA6QMAAA4AAAAAAAAAAQAgAAAA&#10;KQEAAGRycy9lMm9Eb2MueG1sUEsFBgAAAAAGAAYAWQEAAKAFAAAAAA==&#10;">
                <v:path arrowok="t"/>
                <v:fill on="f" focussize="0,0"/>
                <v:stroke joinstyle="round" dashstyle="1 1" endcap="square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420"/>
        <w:contextualSpacing/>
        <w:rPr>
          <w:rFonts w:ascii="Calibri" w:hAnsi="Calibri" w:eastAsia="宋体"/>
          <w:sz w:val="24"/>
          <w:szCs w:val="24"/>
        </w:rPr>
      </w:pPr>
      <w:r>
        <w:rPr>
          <w:rFonts w:hint="eastAsia" w:ascii="仿宋_GB2312" w:hAnsi="仿宋_GB2312" w:cs="仿宋_GB2312"/>
          <w:bCs/>
          <w:sz w:val="24"/>
          <w:szCs w:val="24"/>
        </w:rPr>
        <w:t>（各</w:t>
      </w:r>
      <w:r>
        <w:rPr>
          <w:rFonts w:ascii="仿宋_GB2312" w:hAnsi="仿宋_GB2312" w:cs="仿宋_GB2312"/>
          <w:bCs/>
          <w:sz w:val="24"/>
          <w:szCs w:val="24"/>
        </w:rPr>
        <w:t>省</w:t>
      </w:r>
      <w:r>
        <w:rPr>
          <w:rFonts w:hint="eastAsia" w:ascii="仿宋_GB2312" w:hAnsi="仿宋_GB2312" w:cs="仿宋_GB2312"/>
          <w:bCs/>
          <w:sz w:val="24"/>
          <w:szCs w:val="24"/>
        </w:rPr>
        <w:t>自定义内容，建议</w:t>
      </w:r>
      <w:r>
        <w:rPr>
          <w:rFonts w:ascii="仿宋_GB2312" w:hAnsi="仿宋_GB2312" w:cs="仿宋_GB2312"/>
          <w:bCs/>
          <w:sz w:val="24"/>
          <w:szCs w:val="24"/>
        </w:rPr>
        <w:t>2</w:t>
      </w:r>
      <w:r>
        <w:rPr>
          <w:rFonts w:hint="eastAsia" w:ascii="仿宋_GB2312" w:hAnsi="仿宋_GB2312" w:cs="仿宋_GB2312"/>
          <w:bCs/>
          <w:sz w:val="24"/>
          <w:szCs w:val="24"/>
        </w:rPr>
        <w:t>00字</w:t>
      </w:r>
      <w:r>
        <w:rPr>
          <w:rFonts w:ascii="仿宋_GB2312" w:hAnsi="仿宋_GB2312" w:cs="仿宋_GB2312"/>
          <w:bCs/>
          <w:sz w:val="24"/>
          <w:szCs w:val="24"/>
        </w:rPr>
        <w:t>以内</w:t>
      </w:r>
      <w:r>
        <w:rPr>
          <w:rFonts w:hint="eastAsia" w:ascii="仿宋_GB2312" w:hAnsi="仿宋_GB2312" w:cs="仿宋_GB2312"/>
          <w:bCs/>
          <w:sz w:val="24"/>
          <w:szCs w:val="24"/>
        </w:rPr>
        <w:t>）</w:t>
      </w:r>
    </w:p>
    <w:p>
      <w:pPr>
        <w:widowControl/>
        <w:spacing w:line="480" w:lineRule="exact"/>
        <w:ind w:left="456" w:firstLine="720" w:firstLineChars="300"/>
        <w:rPr>
          <w:rFonts w:ascii="仿宋_GB2312" w:hAnsi="仿宋_GB2312" w:cs="仿宋_GB2312"/>
          <w:bCs/>
          <w:kern w:val="0"/>
          <w:sz w:val="24"/>
          <w:szCs w:val="24"/>
        </w:rPr>
      </w:pPr>
      <w:r>
        <w:rPr>
          <w:rFonts w:hint="eastAsia" w:ascii="仿宋_GB2312" w:hAnsi="仿宋_GB2312" w:cs="仿宋_GB2312"/>
          <w:bCs/>
          <w:kern w:val="0"/>
          <w:sz w:val="24"/>
          <w:szCs w:val="24"/>
        </w:rPr>
        <w:t>如</w:t>
      </w:r>
      <w:r>
        <w:rPr>
          <w:rFonts w:ascii="仿宋_GB2312" w:hAnsi="仿宋_GB2312" w:cs="仿宋_GB2312"/>
          <w:bCs/>
          <w:kern w:val="0"/>
          <w:sz w:val="24"/>
          <w:szCs w:val="24"/>
        </w:rPr>
        <w:t>联系电话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、</w:t>
      </w:r>
      <w:r>
        <w:rPr>
          <w:rFonts w:ascii="仿宋_GB2312" w:hAnsi="仿宋_GB2312" w:cs="仿宋_GB2312"/>
          <w:bCs/>
          <w:kern w:val="0"/>
          <w:sz w:val="24"/>
          <w:szCs w:val="24"/>
        </w:rPr>
        <w:t>交通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路况</w:t>
      </w:r>
      <w:r>
        <w:rPr>
          <w:rFonts w:ascii="仿宋_GB2312" w:hAnsi="仿宋_GB2312" w:cs="仿宋_GB2312"/>
          <w:bCs/>
          <w:kern w:val="0"/>
          <w:sz w:val="24"/>
          <w:szCs w:val="24"/>
        </w:rPr>
        <w:t>、天气灾害预警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、卫</w:t>
      </w:r>
      <w:r>
        <w:rPr>
          <w:rFonts w:ascii="仿宋_GB2312" w:hAnsi="仿宋_GB2312" w:cs="仿宋_GB2312"/>
          <w:bCs/>
          <w:kern w:val="0"/>
          <w:sz w:val="24"/>
          <w:szCs w:val="24"/>
        </w:rPr>
        <w:t>生</w:t>
      </w:r>
      <w:r>
        <w:rPr>
          <w:rFonts w:hint="eastAsia" w:ascii="仿宋_GB2312" w:hAnsi="仿宋_GB2312" w:cs="仿宋_GB2312"/>
          <w:bCs/>
          <w:kern w:val="0"/>
          <w:sz w:val="24"/>
          <w:szCs w:val="24"/>
        </w:rPr>
        <w:t>防疫等</w:t>
      </w:r>
      <w:r>
        <w:rPr>
          <w:rFonts w:ascii="仿宋_GB2312" w:hAnsi="仿宋_GB2312" w:cs="仿宋_GB2312"/>
          <w:bCs/>
          <w:kern w:val="0"/>
          <w:sz w:val="24"/>
          <w:szCs w:val="24"/>
        </w:rPr>
        <w:t>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</w:pPr>
      <w:r>
        <w:rPr>
          <w:rFonts w:ascii="仿宋_GB2312" w:hAnsi="仿宋_GB2312" w:cs="仿宋_GB2312"/>
          <w:bCs/>
          <w:kern w:val="0"/>
          <w:sz w:val="21"/>
          <w:szCs w:val="21"/>
        </w:rPr>
        <w:t>打印日期：X年X月X日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WUwNWRlNTBkMzZiYTYzNDJkOGRlYjhkOTRhMWIifQ=="/>
  </w:docVars>
  <w:rsids>
    <w:rsidRoot w:val="00000000"/>
    <w:rsid w:val="453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2023-07-10T12:12:40Z</dcterms:created>
  <dc:creator>15346</dc:creator>
  <cp:lastModifiedBy>孤独客</cp:lastModifiedBy>
  <dcterms:modified xsi:type="dcterms:W3CDTF">2023-07-10T12:13:19Z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B3986636010F4C52B8E1A45074F9F361_12</vt:lpwstr>
  </property>
</Properties>
</file>