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企业名称：新疆鸿安燃料股份有限公司</w:t>
      </w:r>
    </w:p>
    <w:p>
      <w:pPr>
        <w:jc w:val="left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统一社会信用代码：91659004MABKXWDH4L</w:t>
      </w:r>
    </w:p>
    <w:p>
      <w:pPr>
        <w:jc w:val="left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法定代表人：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陈园园</w:t>
      </w:r>
    </w:p>
    <w:p>
      <w:pPr>
        <w:jc w:val="left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行政许可决定文书名称:危险化学品经营许可证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ab/>
      </w:r>
    </w:p>
    <w:p>
      <w:pPr>
        <w:jc w:val="left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行政许可决定书文号：新兵六危化经字〔2023〕00002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 xml:space="preserve">  </w:t>
      </w:r>
    </w:p>
    <w:p>
      <w:pPr>
        <w:jc w:val="left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有效期：2023.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.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-2026.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.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31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4D2D22E2"/>
    <w:rsid w:val="0442579B"/>
    <w:rsid w:val="1E3C33AC"/>
    <w:rsid w:val="405157B4"/>
    <w:rsid w:val="4D2D22E2"/>
    <w:rsid w:val="6890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111</Characters>
  <Lines>0</Lines>
  <Paragraphs>0</Paragraphs>
  <TotalTime>2</TotalTime>
  <ScaleCrop>false</ScaleCrop>
  <LinksUpToDate>false</LinksUpToDate>
  <CharactersWithSpaces>179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2022-12-21T09:29:00Z</dcterms:created>
  <dc:creator>艾的远征</dc:creator>
  <cp:lastModifiedBy>lenovo</cp:lastModifiedBy>
  <dcterms:modified xsi:type="dcterms:W3CDTF">2023-08-01T09:06:49Z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80785A0A8CAF42E6B163F37E645F4D53_13</vt:lpwstr>
  </property>
</Properties>
</file>