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危险化学品企业安全标准化达标公示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根据应急管理部《企业安全生产标准化建设定级办法》(应急〔2021〕83号)等规定，现将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2023年8月核准定级的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安全生产标准化三级达标企业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五家渠鲁兴能源有限公司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予以公示。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公示期为202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公示期间，如对公示的企业有不同意见，请于202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日前，通过来信、来电、来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访等形式向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第六师五家渠市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应急管理局反映(信函以到达邮戳为准)。反映情况要客观真实，以单位名义反映情况的材料需加盖单位公章，以个人名义反映情况的材料应提供联系方式。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通信地址: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新疆五家渠市长征东街1303号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应急管理局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邮编：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白会远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0994-5800540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5806017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（传真）。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1600" w:right="0" w:hanging="96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1600" w:right="0" w:hanging="96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righ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第六师五家渠市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应急管理局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right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 xml:space="preserve"> 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ZjY1Yjk1MGJiNDU5NTc4ZWY1ODYwMTdjOTc0YTYifQ=="/>
  </w:docVars>
  <w:rsids>
    <w:rsidRoot w:val="56565E19"/>
    <w:rsid w:val="2A547E5C"/>
    <w:rsid w:val="56565E19"/>
    <w:rsid w:val="609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4D4D4D"/>
      <w:u w:val="none"/>
    </w:rPr>
  </w:style>
  <w:style w:type="character" w:styleId="8">
    <w:name w:val="Hyperlink"/>
    <w:basedOn w:val="6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371</Characters>
  <Lines>0</Lines>
  <Paragraphs>0</Paragraphs>
  <TotalTime>19</TotalTime>
  <ScaleCrop>false</ScaleCrop>
  <LinksUpToDate>false</LinksUpToDate>
  <CharactersWithSpaces>377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2022-06-02T04:00:00Z</dcterms:created>
  <dc:creator>Αρτεμιδ</dc:creator>
  <cp:lastModifiedBy>艾的远征</cp:lastModifiedBy>
  <dcterms:modified xsi:type="dcterms:W3CDTF">2023-08-15T08:42:13Z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503303F7B0714F6898F91E251F066FFD</vt:lpwstr>
  </property>
</Properties>
</file>