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烟花爆竹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企业安全标准化达标公示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根据应急管理部《企业安全生产标准化建设定级办法》(应急〔2021〕83号)等规定，现将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2023年9月核准定级的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安全生产标准化三级达标企业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五家渠鸿宇日用杂品物资回收有限公司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予以公示。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公示期为202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公示期间，如对公示的企业有不同意见，请于202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日前，通过来信、来电、来访等形式向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第六师五家渠市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应急管理局反映(信函以到达邮戳为准)。反映情况要客观真实，以单位名义反映情况的材料需加盖单位公章，以个人名义反映情况的材料应提供联系方式。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通信地址: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新疆五家渠市长征东街1303号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白会远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0994-5800540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5806017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（传真）。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600" w:right="0" w:hanging="96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600" w:right="0" w:hanging="96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right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第六师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应急管理局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right"/>
        <w:textAlignment w:val="auto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jY1Yjk1MGJiNDU5NTc4ZWY1ODYwMTdjOTc0YTYifQ=="/>
  </w:docVars>
  <w:rsids>
    <w:rsidRoot w:val="56565E19"/>
    <w:rsid w:val="298A658C"/>
    <w:rsid w:val="2A547E5C"/>
    <w:rsid w:val="56565E19"/>
    <w:rsid w:val="609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4D4D4D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343</Characters>
  <Lines>0</Lines>
  <Paragraphs>0</Paragraphs>
  <TotalTime>21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2022-06-02T04:00:00Z</dcterms:created>
  <dc:creator>Αρτεμιδ</dc:creator>
  <cp:lastModifiedBy>艾的远征</cp:lastModifiedBy>
  <dcterms:modified xsi:type="dcterms:W3CDTF">2023-09-05T02:46:39Z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503303F7B0714F6898F91E251F066FFD</vt:lpwstr>
  </property>
</Properties>
</file>