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较2月5日</w:t>
            </w:r>
            <w:bookmarkStart w:id="0" w:name="_GoBack"/>
            <w:bookmarkEnd w:id="0"/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价格上涨，羊排骨肉上涨3.23%、连骨肉、连骨肉（后腿）均上涨5%、羊剔骨肉上涨2.94%；牛剔骨肉下跌1.52%。蔬菜类价格变化：土豆上涨22.22%、长茄子上涨20%、黄瓜下跌33.33%、韭菜下跌25%、圆茄子下跌20%、西红柿下跌16.67%、螺丝椒下跌8.33%；鸡蛋下跌4.76%；水果、粮油价格较2月5日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春节过后，蔬菜价格整体呈现下跌趋势，市场其他品类商品价格基本稳定。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51E41F2"/>
    <w:rsid w:val="09FA34EB"/>
    <w:rsid w:val="0E594E79"/>
    <w:rsid w:val="0FCC1B4B"/>
    <w:rsid w:val="10354941"/>
    <w:rsid w:val="11AA58B4"/>
    <w:rsid w:val="128D259A"/>
    <w:rsid w:val="16FE33D5"/>
    <w:rsid w:val="17755CE3"/>
    <w:rsid w:val="20227A5C"/>
    <w:rsid w:val="2A70157C"/>
    <w:rsid w:val="2B854EDB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5EEB6126"/>
    <w:rsid w:val="68EB5AF2"/>
    <w:rsid w:val="6A413AA4"/>
    <w:rsid w:val="6B0B6A77"/>
    <w:rsid w:val="70D9302B"/>
    <w:rsid w:val="719D69F4"/>
    <w:rsid w:val="7334621C"/>
    <w:rsid w:val="74EE09C1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425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2024-02-19T09:18:08Z</cp:lastPrinted>
  <dcterms:modified xsi:type="dcterms:W3CDTF">2024-02-19T10:35:52Z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EE582258F0F447C4879A5BBC5C8C5268_13</vt:lpwstr>
  </property>
  <property fmtid="{D5CDD505-2E9C-101B-9397-08002B2CF9AE}" pid="4" name="commondata">
    <vt:lpwstr>eyJoZGlkIjoiNmZjNjY4NmRhMDliZWJkYzYzYjEzZTAwNzJhOWVlMzQifQ==</vt:lpwstr>
  </property>
</Properties>
</file>