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CF72C">
      <w:pPr>
        <w:jc w:val="center"/>
        <w:rPr>
          <w:rFonts w:hint="default" w:ascii="Times New Roman" w:hAnsi="Times New Roman" w:eastAsia="方正仿宋简体" w:cs="Times New Roman"/>
          <w:kern w:val="44"/>
          <w:sz w:val="32"/>
          <w:szCs w:val="32"/>
          <w:lang w:val="en-US" w:eastAsia="zh-CN"/>
        </w:rPr>
      </w:pPr>
    </w:p>
    <w:p w14:paraId="488F7A52">
      <w:pPr>
        <w:jc w:val="center"/>
        <w:rPr>
          <w:rFonts w:hint="default" w:ascii="Times New Roman" w:hAnsi="Times New Roman" w:eastAsia="方正仿宋简体" w:cs="Times New Roman"/>
          <w:kern w:val="44"/>
          <w:sz w:val="32"/>
          <w:szCs w:val="32"/>
          <w:lang w:val="en-US" w:eastAsia="zh-CN"/>
        </w:rPr>
      </w:pPr>
    </w:p>
    <w:p w14:paraId="425A3327">
      <w:pPr>
        <w:jc w:val="center"/>
        <w:rPr>
          <w:rFonts w:hint="default" w:ascii="Times New Roman" w:hAnsi="Times New Roman" w:eastAsia="方正仿宋简体" w:cs="Times New Roman"/>
          <w:kern w:val="44"/>
          <w:sz w:val="32"/>
          <w:szCs w:val="32"/>
          <w:lang w:val="en-US" w:eastAsia="zh-CN"/>
        </w:rPr>
      </w:pPr>
    </w:p>
    <w:p w14:paraId="6B860264">
      <w:pPr>
        <w:jc w:val="both"/>
        <w:rPr>
          <w:rFonts w:hint="default" w:ascii="Times New Roman" w:hAnsi="Times New Roman" w:eastAsia="方正仿宋简体" w:cs="Times New Roman"/>
          <w:kern w:val="44"/>
          <w:sz w:val="32"/>
          <w:szCs w:val="32"/>
          <w:lang w:val="en-US" w:eastAsia="zh-CN"/>
        </w:rPr>
      </w:pPr>
    </w:p>
    <w:p w14:paraId="4ADE4D8D">
      <w:pPr>
        <w:jc w:val="both"/>
        <w:rPr>
          <w:rFonts w:hint="default" w:ascii="Times New Roman" w:hAnsi="Times New Roman" w:eastAsia="方正仿宋简体" w:cs="Times New Roman"/>
          <w:kern w:val="44"/>
          <w:sz w:val="32"/>
          <w:szCs w:val="32"/>
          <w:lang w:val="en-US" w:eastAsia="zh-CN"/>
        </w:rPr>
      </w:pPr>
    </w:p>
    <w:p w14:paraId="6FCC55DF">
      <w:pPr>
        <w:pStyle w:val="2"/>
        <w:rPr>
          <w:rFonts w:hint="default" w:ascii="Times New Roman" w:hAnsi="Times New Roman" w:eastAsia="方正仿宋简体" w:cs="Times New Roman"/>
          <w:kern w:val="44"/>
          <w:sz w:val="32"/>
          <w:szCs w:val="32"/>
          <w:lang w:val="en-US" w:eastAsia="zh-CN"/>
        </w:rPr>
      </w:pPr>
    </w:p>
    <w:p w14:paraId="5A662109">
      <w:pPr>
        <w:rPr>
          <w:rFonts w:hint="default" w:ascii="Times New Roman" w:hAnsi="Times New Roman" w:eastAsia="方正仿宋简体" w:cs="Times New Roman"/>
          <w:kern w:val="44"/>
          <w:sz w:val="32"/>
          <w:szCs w:val="32"/>
          <w:lang w:val="en-US" w:eastAsia="zh-CN"/>
        </w:rPr>
      </w:pPr>
    </w:p>
    <w:p w14:paraId="4993E1F9">
      <w:pPr>
        <w:pStyle w:val="2"/>
        <w:rPr>
          <w:rFonts w:hint="default"/>
          <w:lang w:val="en-US" w:eastAsia="zh-CN"/>
        </w:rPr>
      </w:pPr>
    </w:p>
    <w:p w14:paraId="28974ACB">
      <w:pPr>
        <w:jc w:val="center"/>
        <w:rPr>
          <w:rFonts w:hint="default" w:ascii="Times New Roman" w:hAnsi="Times New Roman" w:eastAsia="方正仿宋简体" w:cs="Times New Roman"/>
          <w:kern w:val="44"/>
          <w:sz w:val="32"/>
          <w:szCs w:val="32"/>
          <w:lang w:val="en-US" w:eastAsia="zh-CN"/>
        </w:rPr>
      </w:pPr>
      <w:r>
        <w:rPr>
          <w:rFonts w:hint="default" w:ascii="Times New Roman" w:hAnsi="Times New Roman" w:eastAsia="方正仿宋简体" w:cs="Times New Roman"/>
          <w:kern w:val="44"/>
          <w:sz w:val="32"/>
          <w:szCs w:val="32"/>
          <w:lang w:val="en-US" w:eastAsia="zh-CN"/>
        </w:rPr>
        <w:t>师市科规〔2024〕 号</w:t>
      </w:r>
    </w:p>
    <w:p w14:paraId="4B0A8CE1">
      <w:pPr>
        <w:jc w:val="both"/>
        <w:rPr>
          <w:rFonts w:hint="default" w:ascii="Times New Roman" w:hAnsi="Times New Roman" w:eastAsia="方正仿宋简体" w:cs="Times New Roman"/>
          <w:kern w:val="44"/>
          <w:sz w:val="32"/>
          <w:szCs w:val="32"/>
          <w:lang w:val="en-US" w:eastAsia="zh-CN"/>
        </w:rPr>
      </w:pPr>
    </w:p>
    <w:p w14:paraId="45667E1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w:t>
      </w:r>
      <w:r>
        <w:rPr>
          <w:rFonts w:hint="eastAsia" w:ascii="Times New Roman" w:hAnsi="Times New Roman" w:eastAsia="方正小标宋简体" w:cs="Times New Roman"/>
          <w:sz w:val="44"/>
          <w:szCs w:val="44"/>
          <w:lang w:val="en-US" w:eastAsia="zh-CN"/>
        </w:rPr>
        <w:t>第</w:t>
      </w:r>
      <w:r>
        <w:rPr>
          <w:rFonts w:hint="default" w:ascii="Times New Roman" w:hAnsi="Times New Roman" w:eastAsia="方正小标宋简体" w:cs="Times New Roman"/>
          <w:sz w:val="44"/>
          <w:szCs w:val="44"/>
          <w:lang w:val="en-US" w:eastAsia="zh-CN"/>
        </w:rPr>
        <w:t>六师五家渠市科技创新创业载体认定</w:t>
      </w:r>
      <w:r>
        <w:rPr>
          <w:rFonts w:hint="eastAsia" w:ascii="Times New Roman" w:hAnsi="Times New Roman" w:eastAsia="方正小标宋简体" w:cs="Times New Roman"/>
          <w:sz w:val="44"/>
          <w:szCs w:val="44"/>
          <w:lang w:val="en-US" w:eastAsia="zh-CN"/>
        </w:rPr>
        <w:t>（备案）管理暂行</w:t>
      </w:r>
      <w:r>
        <w:rPr>
          <w:rFonts w:hint="default" w:ascii="Times New Roman" w:hAnsi="Times New Roman" w:eastAsia="方正小标宋简体" w:cs="Times New Roman"/>
          <w:sz w:val="44"/>
          <w:szCs w:val="44"/>
          <w:lang w:val="en-US" w:eastAsia="zh-CN"/>
        </w:rPr>
        <w:t>办法》的通知</w:t>
      </w:r>
    </w:p>
    <w:p w14:paraId="211CF17F">
      <w:pPr>
        <w:keepNext/>
        <w:keepLines/>
        <w:autoSpaceDE/>
        <w:autoSpaceDN/>
        <w:spacing w:before="156" w:beforeLines="50" w:after="156" w:afterLines="50" w:line="560" w:lineRule="exact"/>
        <w:ind w:left="0" w:leftChars="0" w:firstLine="0" w:firstLineChars="0"/>
        <w:jc w:val="both"/>
        <w:outlineLvl w:val="0"/>
        <w:rPr>
          <w:rFonts w:hint="default" w:ascii="Times New Roman" w:hAnsi="Times New Roman" w:eastAsia="方正仿宋简体" w:cs="Times New Roman"/>
          <w:kern w:val="44"/>
          <w:sz w:val="32"/>
          <w:szCs w:val="32"/>
          <w:lang w:val="en-US" w:eastAsia="zh-CN"/>
        </w:rPr>
      </w:pPr>
      <w:r>
        <w:rPr>
          <w:rFonts w:hint="default" w:ascii="Times New Roman" w:hAnsi="Times New Roman" w:eastAsia="方正仿宋简体" w:cs="Times New Roman"/>
          <w:kern w:val="44"/>
          <w:sz w:val="32"/>
          <w:szCs w:val="32"/>
          <w:lang w:val="en-US" w:eastAsia="zh-CN"/>
        </w:rPr>
        <w:t>各团场</w:t>
      </w:r>
      <w:r>
        <w:rPr>
          <w:rFonts w:hint="eastAsia" w:ascii="Times New Roman" w:hAnsi="Times New Roman" w:eastAsia="方正仿宋简体" w:cs="Times New Roman"/>
          <w:kern w:val="44"/>
          <w:sz w:val="32"/>
          <w:szCs w:val="32"/>
          <w:lang w:val="en-US" w:eastAsia="zh-CN"/>
        </w:rPr>
        <w:t>农业和林业草原中心</w:t>
      </w:r>
      <w:r>
        <w:rPr>
          <w:rFonts w:hint="default" w:ascii="Times New Roman" w:hAnsi="Times New Roman" w:eastAsia="方正仿宋简体" w:cs="Times New Roman"/>
          <w:kern w:val="44"/>
          <w:sz w:val="32"/>
          <w:szCs w:val="32"/>
          <w:lang w:val="en-US" w:eastAsia="zh-CN"/>
        </w:rPr>
        <w:t>、开发区</w:t>
      </w:r>
      <w:r>
        <w:rPr>
          <w:rFonts w:hint="eastAsia" w:ascii="Times New Roman" w:hAnsi="Times New Roman" w:eastAsia="方正仿宋简体" w:cs="Times New Roman"/>
          <w:kern w:val="44"/>
          <w:sz w:val="32"/>
          <w:szCs w:val="32"/>
          <w:lang w:val="en-US" w:eastAsia="zh-CN"/>
        </w:rPr>
        <w:t>经发局</w:t>
      </w:r>
      <w:r>
        <w:rPr>
          <w:rFonts w:hint="default" w:ascii="Times New Roman" w:hAnsi="Times New Roman" w:eastAsia="方正仿宋简体" w:cs="Times New Roman"/>
          <w:kern w:val="44"/>
          <w:sz w:val="32"/>
          <w:szCs w:val="32"/>
          <w:lang w:val="en-US" w:eastAsia="zh-CN"/>
        </w:rPr>
        <w:t>，相关企业：</w:t>
      </w:r>
    </w:p>
    <w:p w14:paraId="53F378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sz w:val="32"/>
          <w:szCs w:val="32"/>
          <w:lang w:val="en-US" w:eastAsia="zh-CN"/>
        </w:rPr>
        <w:t>为</w:t>
      </w:r>
      <w:r>
        <w:rPr>
          <w:rFonts w:hint="eastAsia" w:ascii="Times New Roman" w:hAnsi="Times New Roman" w:eastAsia="方正仿宋简体" w:cs="Times New Roman"/>
          <w:color w:val="000000"/>
          <w:sz w:val="32"/>
          <w:szCs w:val="32"/>
          <w:lang w:val="en-US" w:eastAsia="zh-CN"/>
        </w:rPr>
        <w:t>引领和规范师市科技创新创业载体高质量发展，推动技术创新和成果转化，支持科技型中小微企业快速成长</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sz w:val="32"/>
          <w:szCs w:val="32"/>
          <w:lang w:val="en-US" w:eastAsia="zh-CN"/>
        </w:rPr>
        <w:t>特</w:t>
      </w:r>
      <w:r>
        <w:rPr>
          <w:rFonts w:hint="default" w:ascii="Times New Roman" w:hAnsi="Times New Roman" w:eastAsia="方正仿宋简体" w:cs="Times New Roman"/>
          <w:color w:val="000000"/>
          <w:sz w:val="32"/>
          <w:szCs w:val="32"/>
          <w:highlight w:val="none"/>
          <w:lang w:val="en-US" w:eastAsia="zh-CN"/>
        </w:rPr>
        <w:t>制定《</w:t>
      </w:r>
      <w:r>
        <w:rPr>
          <w:rFonts w:hint="eastAsia" w:ascii="Times New Roman" w:hAnsi="Times New Roman" w:eastAsia="方正仿宋简体" w:cs="Times New Roman"/>
          <w:color w:val="000000"/>
          <w:sz w:val="32"/>
          <w:szCs w:val="32"/>
          <w:highlight w:val="none"/>
          <w:lang w:val="en-US" w:eastAsia="zh-CN"/>
        </w:rPr>
        <w:t>第</w:t>
      </w:r>
      <w:r>
        <w:rPr>
          <w:rFonts w:hint="default" w:ascii="Times New Roman" w:hAnsi="Times New Roman" w:eastAsia="方正仿宋简体" w:cs="Times New Roman"/>
          <w:color w:val="000000"/>
          <w:sz w:val="32"/>
          <w:szCs w:val="32"/>
          <w:highlight w:val="none"/>
          <w:lang w:val="en-US" w:eastAsia="zh-CN"/>
        </w:rPr>
        <w:t>六师五家渠市科技创新创业载体认定</w:t>
      </w:r>
      <w:r>
        <w:rPr>
          <w:rFonts w:hint="eastAsia" w:ascii="Times New Roman" w:hAnsi="Times New Roman" w:eastAsia="方正仿宋简体" w:cs="Times New Roman"/>
          <w:color w:val="000000"/>
          <w:sz w:val="32"/>
          <w:szCs w:val="32"/>
          <w:highlight w:val="none"/>
          <w:lang w:val="en-US" w:eastAsia="zh-CN"/>
        </w:rPr>
        <w:t>（备案）管理暂行</w:t>
      </w:r>
      <w:r>
        <w:rPr>
          <w:rFonts w:hint="default" w:ascii="Times New Roman" w:hAnsi="Times New Roman" w:eastAsia="方正仿宋简体" w:cs="Times New Roman"/>
          <w:color w:val="000000"/>
          <w:sz w:val="32"/>
          <w:szCs w:val="32"/>
          <w:highlight w:val="none"/>
          <w:lang w:val="en-US" w:eastAsia="zh-CN"/>
        </w:rPr>
        <w:t>办法》，现印发给你们，请遵照执行。</w:t>
      </w:r>
    </w:p>
    <w:p w14:paraId="65D82224">
      <w:pPr>
        <w:pStyle w:val="2"/>
        <w:rPr>
          <w:rFonts w:hint="default"/>
          <w:lang w:val="en-US" w:eastAsia="zh-CN"/>
        </w:rPr>
      </w:pPr>
    </w:p>
    <w:p w14:paraId="7EA66303">
      <w:pPr>
        <w:ind w:left="0" w:leftChars="0" w:firstLine="4419" w:firstLineChars="1381"/>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仿宋简体" w:cs="Times New Roman"/>
          <w:color w:val="000000"/>
          <w:sz w:val="32"/>
          <w:szCs w:val="32"/>
          <w:highlight w:val="none"/>
          <w:lang w:val="en-US" w:eastAsia="zh-CN"/>
        </w:rPr>
        <w:t>第六师五家渠市科技局</w:t>
      </w:r>
    </w:p>
    <w:p w14:paraId="516C4A72">
      <w:pPr>
        <w:keepNext w:val="0"/>
        <w:keepLines w:val="0"/>
        <w:pageBreakBefore w:val="0"/>
        <w:widowControl w:val="0"/>
        <w:kinsoku/>
        <w:wordWrap/>
        <w:overflowPunct/>
        <w:topLinePunct w:val="0"/>
        <w:autoSpaceDE/>
        <w:autoSpaceDN/>
        <w:bidi w:val="0"/>
        <w:adjustRightInd/>
        <w:snapToGrid/>
        <w:ind w:right="630" w:rightChars="300" w:firstLine="640" w:firstLineChars="200"/>
        <w:jc w:val="center"/>
        <w:textAlignment w:val="auto"/>
        <w:rPr>
          <w:rFonts w:hint="default" w:ascii="Times New Roman" w:hAnsi="Times New Roman" w:eastAsia="方正仿宋简体" w:cs="Times New Roman"/>
          <w:color w:val="000000"/>
          <w:sz w:val="32"/>
          <w:szCs w:val="32"/>
          <w:highlight w:val="none"/>
          <w:lang w:val="en-US" w:eastAsia="zh-CN"/>
        </w:rPr>
      </w:pPr>
      <w:r>
        <w:rPr>
          <w:rFonts w:hint="eastAsia" w:ascii="Times New Roman" w:hAnsi="Times New Roman" w:eastAsia="方正仿宋简体" w:cs="Times New Roman"/>
          <w:color w:val="000000"/>
          <w:sz w:val="32"/>
          <w:szCs w:val="32"/>
          <w:highlight w:val="none"/>
          <w:lang w:val="en-US" w:eastAsia="zh-CN"/>
        </w:rPr>
        <w:t xml:space="preserve">                       XXXX</w:t>
      </w:r>
      <w:r>
        <w:rPr>
          <w:rFonts w:hint="default" w:ascii="Times New Roman" w:hAnsi="Times New Roman" w:eastAsia="方正仿宋简体" w:cs="Times New Roman"/>
          <w:color w:val="000000"/>
          <w:sz w:val="32"/>
          <w:szCs w:val="32"/>
          <w:highlight w:val="none"/>
          <w:lang w:val="en-US" w:eastAsia="zh-CN"/>
        </w:rPr>
        <w:t>年</w:t>
      </w:r>
      <w:r>
        <w:rPr>
          <w:rFonts w:hint="eastAsia" w:ascii="Times New Roman" w:hAnsi="Times New Roman" w:eastAsia="方正仿宋简体" w:cs="Times New Roman"/>
          <w:color w:val="000000"/>
          <w:sz w:val="32"/>
          <w:szCs w:val="32"/>
          <w:highlight w:val="none"/>
          <w:lang w:val="en-US" w:eastAsia="zh-CN"/>
        </w:rPr>
        <w:t>XX</w:t>
      </w:r>
      <w:r>
        <w:rPr>
          <w:rFonts w:hint="default" w:ascii="Times New Roman" w:hAnsi="Times New Roman" w:eastAsia="方正仿宋简体" w:cs="Times New Roman"/>
          <w:color w:val="000000"/>
          <w:sz w:val="32"/>
          <w:szCs w:val="32"/>
          <w:highlight w:val="none"/>
          <w:lang w:val="en-US" w:eastAsia="zh-CN"/>
        </w:rPr>
        <w:t>月</w:t>
      </w:r>
      <w:r>
        <w:rPr>
          <w:rFonts w:hint="eastAsia" w:ascii="Times New Roman" w:hAnsi="Times New Roman" w:eastAsia="方正仿宋简体" w:cs="Times New Roman"/>
          <w:color w:val="000000"/>
          <w:sz w:val="32"/>
          <w:szCs w:val="32"/>
          <w:highlight w:val="none"/>
          <w:lang w:val="en-US" w:eastAsia="zh-CN"/>
        </w:rPr>
        <w:t>XX</w:t>
      </w:r>
      <w:r>
        <w:rPr>
          <w:rFonts w:hint="default" w:ascii="Times New Roman" w:hAnsi="Times New Roman" w:eastAsia="方正仿宋简体" w:cs="Times New Roman"/>
          <w:color w:val="000000"/>
          <w:sz w:val="32"/>
          <w:szCs w:val="32"/>
          <w:highlight w:val="none"/>
          <w:lang w:val="en-US" w:eastAsia="zh-CN"/>
        </w:rPr>
        <w:t>日</w:t>
      </w:r>
    </w:p>
    <w:p w14:paraId="61BA1029">
      <w:pPr>
        <w:rPr>
          <w:rFonts w:hint="eastAsia" w:ascii="Times New Roman" w:hAnsi="Times New Roman" w:eastAsia="方正小标宋简体" w:cs="Times New Roman"/>
          <w:b w:val="0"/>
          <w:bCs w:val="0"/>
          <w:color w:val="000000"/>
          <w:sz w:val="44"/>
          <w:szCs w:val="44"/>
          <w:lang w:val="en-US" w:eastAsia="zh-CN"/>
        </w:rPr>
      </w:pPr>
      <w:r>
        <w:rPr>
          <w:rFonts w:hint="eastAsia" w:ascii="Times New Roman" w:hAnsi="Times New Roman" w:eastAsia="方正小标宋简体" w:cs="Times New Roman"/>
          <w:b w:val="0"/>
          <w:bCs w:val="0"/>
          <w:color w:val="000000"/>
          <w:sz w:val="44"/>
          <w:szCs w:val="44"/>
          <w:lang w:val="en-US" w:eastAsia="zh-CN"/>
        </w:rPr>
        <w:br w:type="page"/>
      </w:r>
    </w:p>
    <w:p w14:paraId="7CF831B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lang w:eastAsia="zh-CN"/>
        </w:rPr>
      </w:pPr>
      <w:r>
        <w:rPr>
          <w:rFonts w:hint="eastAsia" w:ascii="Times New Roman" w:hAnsi="Times New Roman" w:eastAsia="方正小标宋简体" w:cs="Times New Roman"/>
          <w:b w:val="0"/>
          <w:bCs w:val="0"/>
          <w:color w:val="000000"/>
          <w:sz w:val="44"/>
          <w:szCs w:val="44"/>
          <w:lang w:val="en-US" w:eastAsia="zh-CN"/>
        </w:rPr>
        <w:t>第</w:t>
      </w:r>
      <w:r>
        <w:rPr>
          <w:rFonts w:hint="default" w:ascii="Times New Roman" w:hAnsi="Times New Roman" w:eastAsia="方正小标宋简体" w:cs="Times New Roman"/>
          <w:b w:val="0"/>
          <w:bCs w:val="0"/>
          <w:color w:val="000000"/>
          <w:sz w:val="44"/>
          <w:szCs w:val="44"/>
          <w:lang w:eastAsia="zh-CN"/>
        </w:rPr>
        <w:t>六师五家渠市</w:t>
      </w:r>
      <w:r>
        <w:rPr>
          <w:rFonts w:hint="default" w:ascii="Times New Roman" w:hAnsi="Times New Roman" w:eastAsia="方正小标宋简体" w:cs="Times New Roman"/>
          <w:b w:val="0"/>
          <w:bCs w:val="0"/>
          <w:color w:val="000000"/>
          <w:sz w:val="44"/>
          <w:szCs w:val="44"/>
        </w:rPr>
        <w:t>科技</w:t>
      </w:r>
      <w:r>
        <w:rPr>
          <w:rFonts w:hint="default" w:ascii="Times New Roman" w:hAnsi="Times New Roman" w:eastAsia="方正小标宋简体" w:cs="Times New Roman"/>
          <w:b w:val="0"/>
          <w:bCs w:val="0"/>
          <w:color w:val="000000"/>
          <w:sz w:val="44"/>
          <w:szCs w:val="44"/>
          <w:lang w:eastAsia="zh-CN"/>
        </w:rPr>
        <w:t>创新创业载体</w:t>
      </w:r>
    </w:p>
    <w:p w14:paraId="45B6581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eastAsia="zh-CN"/>
        </w:rPr>
        <w:t>认定</w:t>
      </w:r>
      <w:r>
        <w:rPr>
          <w:rFonts w:hint="eastAsia" w:ascii="Times New Roman" w:hAnsi="Times New Roman" w:eastAsia="方正小标宋简体" w:cs="Times New Roman"/>
          <w:b w:val="0"/>
          <w:bCs w:val="0"/>
          <w:color w:val="000000"/>
          <w:sz w:val="44"/>
          <w:szCs w:val="44"/>
          <w:lang w:eastAsia="zh-CN"/>
        </w:rPr>
        <w:t>（</w:t>
      </w:r>
      <w:r>
        <w:rPr>
          <w:rFonts w:hint="eastAsia" w:ascii="Times New Roman" w:hAnsi="Times New Roman" w:eastAsia="方正小标宋简体" w:cs="Times New Roman"/>
          <w:b w:val="0"/>
          <w:bCs w:val="0"/>
          <w:color w:val="000000"/>
          <w:sz w:val="44"/>
          <w:szCs w:val="44"/>
          <w:lang w:val="en-US" w:eastAsia="zh-CN"/>
        </w:rPr>
        <w:t>备案</w:t>
      </w:r>
      <w:r>
        <w:rPr>
          <w:rFonts w:hint="eastAsia" w:ascii="Times New Roman" w:hAnsi="Times New Roman" w:eastAsia="方正小标宋简体" w:cs="Times New Roman"/>
          <w:b w:val="0"/>
          <w:bCs w:val="0"/>
          <w:color w:val="000000"/>
          <w:sz w:val="44"/>
          <w:szCs w:val="44"/>
          <w:lang w:eastAsia="zh-CN"/>
        </w:rPr>
        <w:t>）</w:t>
      </w:r>
      <w:r>
        <w:rPr>
          <w:rFonts w:hint="eastAsia" w:ascii="Times New Roman" w:hAnsi="Times New Roman" w:eastAsia="方正小标宋简体" w:cs="Times New Roman"/>
          <w:b w:val="0"/>
          <w:bCs w:val="0"/>
          <w:color w:val="000000"/>
          <w:sz w:val="44"/>
          <w:szCs w:val="44"/>
          <w:lang w:val="en-US" w:eastAsia="zh-CN"/>
        </w:rPr>
        <w:t>管理暂行</w:t>
      </w:r>
      <w:r>
        <w:rPr>
          <w:rFonts w:hint="default" w:ascii="Times New Roman" w:hAnsi="Times New Roman" w:eastAsia="方正小标宋简体" w:cs="Times New Roman"/>
          <w:b w:val="0"/>
          <w:bCs w:val="0"/>
          <w:color w:val="000000"/>
          <w:sz w:val="44"/>
          <w:szCs w:val="44"/>
        </w:rPr>
        <w:t>办法</w:t>
      </w:r>
    </w:p>
    <w:p w14:paraId="4A84BE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简体" w:cs="Times New Roman"/>
          <w:color w:val="000000"/>
          <w:sz w:val="32"/>
          <w:szCs w:val="32"/>
        </w:rPr>
      </w:pPr>
    </w:p>
    <w:p w14:paraId="3561AC57">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总则</w:t>
      </w:r>
    </w:p>
    <w:p w14:paraId="3EBA975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0000"/>
          <w:sz w:val="32"/>
          <w:szCs w:val="32"/>
        </w:rPr>
      </w:pPr>
    </w:p>
    <w:p w14:paraId="3D9310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黑体简体" w:cs="Times New Roman"/>
          <w:color w:val="000000"/>
          <w:sz w:val="32"/>
          <w:szCs w:val="32"/>
        </w:rPr>
        <w:t>第一条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为</w:t>
      </w:r>
      <w:r>
        <w:rPr>
          <w:rFonts w:hint="default" w:ascii="Times New Roman" w:hAnsi="Times New Roman" w:eastAsia="方正仿宋简体" w:cs="Times New Roman"/>
          <w:color w:val="000000"/>
          <w:sz w:val="32"/>
          <w:szCs w:val="32"/>
          <w:lang w:eastAsia="zh-CN"/>
        </w:rPr>
        <w:t>深入实施创新驱动发展战略，引导和规范师市</w:t>
      </w:r>
      <w:r>
        <w:rPr>
          <w:rFonts w:hint="eastAsia" w:ascii="Times New Roman" w:hAnsi="Times New Roman" w:eastAsia="方正仿宋简体" w:cs="Times New Roman"/>
          <w:color w:val="000000"/>
          <w:sz w:val="32"/>
          <w:szCs w:val="32"/>
          <w:lang w:val="en-US" w:eastAsia="zh-CN"/>
        </w:rPr>
        <w:t>科技</w:t>
      </w:r>
      <w:r>
        <w:rPr>
          <w:rFonts w:hint="default" w:ascii="Times New Roman" w:hAnsi="Times New Roman" w:eastAsia="方正仿宋简体" w:cs="Times New Roman"/>
          <w:color w:val="000000"/>
          <w:sz w:val="32"/>
          <w:szCs w:val="32"/>
          <w:lang w:eastAsia="zh-CN"/>
        </w:rPr>
        <w:t>创新创业载体</w:t>
      </w:r>
      <w:r>
        <w:rPr>
          <w:rFonts w:hint="default" w:ascii="Times New Roman" w:hAnsi="Times New Roman" w:eastAsia="方正仿宋简体" w:cs="Times New Roman"/>
          <w:color w:val="000000"/>
          <w:sz w:val="32"/>
          <w:szCs w:val="32"/>
        </w:rPr>
        <w:t>高质量发展，</w:t>
      </w:r>
      <w:r>
        <w:rPr>
          <w:rFonts w:hint="eastAsia" w:ascii="Times New Roman" w:hAnsi="Times New Roman" w:eastAsia="方正仿宋简体" w:cs="Times New Roman"/>
          <w:color w:val="000000"/>
          <w:sz w:val="32"/>
          <w:szCs w:val="32"/>
          <w:lang w:val="en-US" w:eastAsia="zh-CN"/>
        </w:rPr>
        <w:t>营造良好的创新创业生态</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highlight w:val="none"/>
          <w:lang w:eastAsia="zh-CN"/>
        </w:rPr>
        <w:t>根据</w:t>
      </w:r>
      <w:r>
        <w:rPr>
          <w:rFonts w:hint="default" w:ascii="Times New Roman" w:hAnsi="Times New Roman" w:eastAsia="方正仿宋简体" w:cs="Times New Roman"/>
          <w:color w:val="000000"/>
          <w:sz w:val="32"/>
          <w:szCs w:val="32"/>
          <w:highlight w:val="none"/>
        </w:rPr>
        <w:t>《</w:t>
      </w:r>
      <w:r>
        <w:rPr>
          <w:rFonts w:hint="default" w:ascii="Times New Roman" w:hAnsi="Times New Roman" w:eastAsia="方正仿宋简体" w:cs="Times New Roman"/>
          <w:color w:val="000000"/>
          <w:sz w:val="32"/>
          <w:szCs w:val="32"/>
          <w:highlight w:val="none"/>
          <w:lang w:eastAsia="zh-CN"/>
        </w:rPr>
        <w:t>兵团</w:t>
      </w:r>
      <w:r>
        <w:rPr>
          <w:rFonts w:hint="default" w:ascii="Times New Roman" w:hAnsi="Times New Roman" w:eastAsia="方正仿宋简体" w:cs="Times New Roman"/>
          <w:color w:val="000000"/>
          <w:sz w:val="32"/>
          <w:szCs w:val="32"/>
          <w:highlight w:val="none"/>
        </w:rPr>
        <w:t>科技企业孵化器管理办法》</w:t>
      </w:r>
      <w:r>
        <w:rPr>
          <w:rFonts w:hint="default" w:ascii="Times New Roman" w:hAnsi="Times New Roman" w:eastAsia="方正仿宋简体" w:cs="Times New Roman"/>
          <w:color w:val="000000"/>
          <w:sz w:val="32"/>
          <w:szCs w:val="32"/>
          <w:lang w:val="en-US" w:eastAsia="zh-CN"/>
        </w:rPr>
        <w:t>（兵科发</w:t>
      </w:r>
      <w:r>
        <w:rPr>
          <w:rFonts w:hint="default" w:ascii="Times New Roman" w:hAnsi="Times New Roman" w:eastAsia="方正仿宋简体" w:cs="Times New Roman"/>
          <w:color w:val="000000"/>
          <w:sz w:val="32"/>
          <w:szCs w:val="32"/>
          <w:u w:val="none"/>
        </w:rPr>
        <w:t>〔202</w:t>
      </w:r>
      <w:r>
        <w:rPr>
          <w:rFonts w:hint="default" w:ascii="Times New Roman" w:hAnsi="Times New Roman" w:eastAsia="方正仿宋简体" w:cs="Times New Roman"/>
          <w:color w:val="000000"/>
          <w:sz w:val="32"/>
          <w:szCs w:val="32"/>
          <w:u w:val="none"/>
          <w:lang w:val="en-US" w:eastAsia="zh-CN"/>
        </w:rPr>
        <w:t>0</w:t>
      </w:r>
      <w:r>
        <w:rPr>
          <w:rFonts w:hint="default" w:ascii="Times New Roman" w:hAnsi="Times New Roman" w:eastAsia="方正仿宋简体" w:cs="Times New Roman"/>
          <w:color w:val="000000"/>
          <w:sz w:val="32"/>
          <w:szCs w:val="32"/>
          <w:u w:val="none"/>
        </w:rPr>
        <w:t>〕</w:t>
      </w:r>
      <w:r>
        <w:rPr>
          <w:rFonts w:hint="default" w:ascii="Times New Roman" w:hAnsi="Times New Roman" w:eastAsia="方正仿宋简体" w:cs="Times New Roman"/>
          <w:color w:val="000000"/>
          <w:sz w:val="32"/>
          <w:szCs w:val="32"/>
          <w:u w:val="none"/>
          <w:lang w:val="en-US" w:eastAsia="zh-CN"/>
        </w:rPr>
        <w:t>9号</w:t>
      </w:r>
      <w:r>
        <w:rPr>
          <w:rFonts w:hint="default" w:ascii="Times New Roman" w:hAnsi="Times New Roman" w:eastAsia="方正仿宋简体" w:cs="Times New Roman"/>
          <w:color w:val="000000"/>
          <w:sz w:val="32"/>
          <w:szCs w:val="32"/>
          <w:lang w:val="en-US" w:eastAsia="zh-CN"/>
        </w:rPr>
        <w:t>）、</w:t>
      </w:r>
      <w:r>
        <w:rPr>
          <w:rStyle w:val="9"/>
          <w:rFonts w:hint="default" w:ascii="Times New Roman" w:hAnsi="Times New Roman" w:eastAsia="方正仿宋简体" w:cs="Times New Roman"/>
          <w:b w:val="0"/>
          <w:bCs w:val="0"/>
          <w:i w:val="0"/>
          <w:iCs w:val="0"/>
          <w:caps w:val="0"/>
          <w:color w:val="000000"/>
          <w:spacing w:val="0"/>
          <w:sz w:val="32"/>
          <w:szCs w:val="32"/>
          <w:shd w:val="clear" w:color="auto" w:fill="FFFFFF"/>
        </w:rPr>
        <w:t>《兵团众创空间</w:t>
      </w:r>
      <w:r>
        <w:rPr>
          <w:rStyle w:val="9"/>
          <w:rFonts w:hint="eastAsia" w:ascii="Times New Roman" w:hAnsi="Times New Roman" w:eastAsia="方正仿宋简体" w:cs="Times New Roman"/>
          <w:b w:val="0"/>
          <w:bCs w:val="0"/>
          <w:i w:val="0"/>
          <w:iCs w:val="0"/>
          <w:caps w:val="0"/>
          <w:color w:val="000000"/>
          <w:spacing w:val="0"/>
          <w:sz w:val="32"/>
          <w:szCs w:val="32"/>
          <w:shd w:val="clear" w:color="auto" w:fill="FFFFFF"/>
          <w:lang w:val="en-US" w:eastAsia="zh-CN"/>
        </w:rPr>
        <w:t>备案</w:t>
      </w:r>
      <w:r>
        <w:rPr>
          <w:rStyle w:val="9"/>
          <w:rFonts w:hint="default" w:ascii="Times New Roman" w:hAnsi="Times New Roman" w:eastAsia="方正仿宋简体" w:cs="Times New Roman"/>
          <w:b w:val="0"/>
          <w:bCs w:val="0"/>
          <w:i w:val="0"/>
          <w:iCs w:val="0"/>
          <w:caps w:val="0"/>
          <w:color w:val="000000"/>
          <w:spacing w:val="0"/>
          <w:sz w:val="32"/>
          <w:szCs w:val="32"/>
          <w:shd w:val="clear" w:color="auto" w:fill="FFFFFF"/>
        </w:rPr>
        <w:t>管理办法》</w:t>
      </w:r>
      <w:r>
        <w:rPr>
          <w:rStyle w:val="9"/>
          <w:rFonts w:hint="eastAsia" w:ascii="Times New Roman" w:hAnsi="Times New Roman" w:eastAsia="方正仿宋简体" w:cs="Times New Roman"/>
          <w:b w:val="0"/>
          <w:bCs w:val="0"/>
          <w:i w:val="0"/>
          <w:iCs w:val="0"/>
          <w:caps w:val="0"/>
          <w:color w:val="000000"/>
          <w:spacing w:val="0"/>
          <w:sz w:val="32"/>
          <w:szCs w:val="32"/>
          <w:shd w:val="clear" w:color="auto" w:fill="FFFFFF"/>
          <w:lang w:eastAsia="zh-CN"/>
        </w:rPr>
        <w:t>（</w: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begin"/>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instrText xml:space="preserve"> HYPERLINK "http://kjj.xjbt.gov.cn/zcms/contentcore/resource/download?ID=178233" \o "10-兵科发 2016 53号关于印发兵团众创空间认定管理办法的通知  下载" </w:instrTex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separate"/>
      </w:r>
      <w:r>
        <w:rPr>
          <w:rStyle w:val="12"/>
          <w:rFonts w:hint="default" w:ascii="Times New Roman" w:hAnsi="Times New Roman" w:eastAsia="方正仿宋简体" w:cs="Times New Roman"/>
          <w:b w:val="0"/>
          <w:bCs w:val="0"/>
          <w:i w:val="0"/>
          <w:iCs w:val="0"/>
          <w:caps w:val="0"/>
          <w:color w:val="000000"/>
          <w:spacing w:val="0"/>
          <w:sz w:val="32"/>
          <w:szCs w:val="32"/>
          <w:u w:val="none"/>
          <w:shd w:val="clear" w:color="auto" w:fill="FFFFFF"/>
        </w:rPr>
        <w:t>兵科发</w:t>
      </w:r>
      <w:r>
        <w:rPr>
          <w:rFonts w:hint="default" w:ascii="Times New Roman" w:hAnsi="Times New Roman" w:eastAsia="方正仿宋简体" w:cs="Times New Roman"/>
          <w:b w:val="0"/>
          <w:bCs w:val="0"/>
          <w:color w:val="000000"/>
          <w:sz w:val="32"/>
          <w:szCs w:val="32"/>
          <w:u w:val="none"/>
        </w:rPr>
        <w:t>〔20</w:t>
      </w:r>
      <w:r>
        <w:rPr>
          <w:rFonts w:hint="eastAsia" w:ascii="Times New Roman" w:hAnsi="Times New Roman" w:eastAsia="方正仿宋简体" w:cs="Times New Roman"/>
          <w:b w:val="0"/>
          <w:bCs w:val="0"/>
          <w:color w:val="000000"/>
          <w:sz w:val="32"/>
          <w:szCs w:val="32"/>
          <w:u w:val="none"/>
          <w:lang w:val="en-US" w:eastAsia="zh-CN"/>
        </w:rPr>
        <w:t>21</w:t>
      </w:r>
      <w:r>
        <w:rPr>
          <w:rFonts w:hint="default" w:ascii="Times New Roman" w:hAnsi="Times New Roman" w:eastAsia="方正仿宋简体" w:cs="Times New Roman"/>
          <w:b w:val="0"/>
          <w:bCs w:val="0"/>
          <w:color w:val="000000"/>
          <w:sz w:val="32"/>
          <w:szCs w:val="32"/>
          <w:u w:val="none"/>
        </w:rPr>
        <w:t>〕</w:t>
      </w:r>
      <w:r>
        <w:rPr>
          <w:rStyle w:val="12"/>
          <w:rFonts w:hint="eastAsia" w:ascii="Times New Roman" w:hAnsi="Times New Roman" w:eastAsia="方正仿宋简体" w:cs="Times New Roman"/>
          <w:b w:val="0"/>
          <w:bCs w:val="0"/>
          <w:i w:val="0"/>
          <w:iCs w:val="0"/>
          <w:caps w:val="0"/>
          <w:color w:val="000000"/>
          <w:spacing w:val="0"/>
          <w:sz w:val="32"/>
          <w:szCs w:val="32"/>
          <w:u w:val="none"/>
          <w:shd w:val="clear" w:color="auto" w:fill="FFFFFF"/>
          <w:lang w:val="en-US" w:eastAsia="zh-CN"/>
        </w:rPr>
        <w:t>16</w:t>
      </w:r>
      <w:r>
        <w:rPr>
          <w:rStyle w:val="12"/>
          <w:rFonts w:hint="default" w:ascii="Times New Roman" w:hAnsi="Times New Roman" w:eastAsia="方正仿宋简体" w:cs="Times New Roman"/>
          <w:b w:val="0"/>
          <w:bCs w:val="0"/>
          <w:i w:val="0"/>
          <w:iCs w:val="0"/>
          <w:caps w:val="0"/>
          <w:color w:val="000000"/>
          <w:spacing w:val="0"/>
          <w:sz w:val="32"/>
          <w:szCs w:val="32"/>
          <w:u w:val="none"/>
          <w:shd w:val="clear" w:color="auto" w:fill="FFFFFF"/>
        </w:rPr>
        <w:t>号</w: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end"/>
      </w:r>
      <w:r>
        <w:rPr>
          <w:rFonts w:hint="eastAsia" w:ascii="Times New Roman" w:hAnsi="Times New Roman" w:eastAsia="方正仿宋简体" w:cs="Times New Roman"/>
          <w:b w:val="0"/>
          <w:bCs w:val="0"/>
          <w:i w:val="0"/>
          <w:iCs w:val="0"/>
          <w:caps w:val="0"/>
          <w:color w:val="000000"/>
          <w:spacing w:val="0"/>
          <w:sz w:val="32"/>
          <w:szCs w:val="32"/>
          <w:u w:val="none"/>
          <w:shd w:val="clear" w:color="auto" w:fill="FFFFFF"/>
          <w:lang w:eastAsia="zh-CN"/>
        </w:rPr>
        <w:t>）</w:t>
      </w:r>
      <w:r>
        <w:rPr>
          <w:rFonts w:hint="default" w:ascii="Times New Roman" w:hAnsi="Times New Roman" w:eastAsia="方正仿宋简体" w:cs="Times New Roman"/>
          <w:b w:val="0"/>
          <w:bCs w:val="0"/>
          <w:color w:val="000000"/>
          <w:sz w:val="32"/>
          <w:szCs w:val="32"/>
          <w:lang w:eastAsia="zh-CN"/>
        </w:rPr>
        <w:t>、</w:t>
      </w:r>
      <w:r>
        <w:rPr>
          <w:rFonts w:hint="default" w:ascii="Times New Roman" w:hAnsi="Times New Roman" w:eastAsia="方正仿宋简体" w:cs="Times New Roman"/>
          <w:b w:val="0"/>
          <w:bCs w:val="0"/>
          <w:i w:val="0"/>
          <w:iCs w:val="0"/>
          <w:caps w:val="0"/>
          <w:color w:val="000000"/>
          <w:spacing w:val="0"/>
          <w:sz w:val="32"/>
          <w:szCs w:val="32"/>
        </w:rPr>
        <w:t>《兵团星创天地管理暂行办法》</w:t>
      </w:r>
      <w:r>
        <w:rPr>
          <w:rFonts w:hint="eastAsia" w:ascii="Times New Roman" w:hAnsi="Times New Roman" w:eastAsia="方正仿宋简体" w:cs="Times New Roman"/>
          <w:b w:val="0"/>
          <w:bCs w:val="0"/>
          <w:i w:val="0"/>
          <w:iCs w:val="0"/>
          <w:caps w:val="0"/>
          <w:color w:val="000000"/>
          <w:spacing w:val="0"/>
          <w:sz w:val="32"/>
          <w:szCs w:val="32"/>
          <w:lang w:eastAsia="zh-CN"/>
        </w:rPr>
        <w:t>（</w: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begin"/>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instrText xml:space="preserve"> HYPERLINK "http://kjj.xjbt.gov.cn/zcms/contentcore/resource/download?ID=178233" \o "10-兵科发 2016 53号关于印发兵团众创空间认定管理办法的通知  下载" </w:instrTex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separate"/>
      </w:r>
      <w:r>
        <w:rPr>
          <w:rStyle w:val="12"/>
          <w:rFonts w:hint="default" w:ascii="Times New Roman" w:hAnsi="Times New Roman" w:eastAsia="方正仿宋简体" w:cs="Times New Roman"/>
          <w:b w:val="0"/>
          <w:bCs w:val="0"/>
          <w:i w:val="0"/>
          <w:iCs w:val="0"/>
          <w:caps w:val="0"/>
          <w:color w:val="000000"/>
          <w:spacing w:val="0"/>
          <w:sz w:val="32"/>
          <w:szCs w:val="32"/>
          <w:u w:val="none"/>
          <w:shd w:val="clear" w:color="auto" w:fill="FFFFFF"/>
        </w:rPr>
        <w:t>兵科发</w:t>
      </w:r>
      <w:r>
        <w:rPr>
          <w:rFonts w:hint="default" w:ascii="Times New Roman" w:hAnsi="Times New Roman" w:eastAsia="方正仿宋简体" w:cs="Times New Roman"/>
          <w:b w:val="0"/>
          <w:bCs w:val="0"/>
          <w:color w:val="000000"/>
          <w:sz w:val="32"/>
          <w:szCs w:val="32"/>
          <w:u w:val="none"/>
        </w:rPr>
        <w:t>〔20</w:t>
      </w:r>
      <w:r>
        <w:rPr>
          <w:rFonts w:hint="default" w:ascii="Times New Roman" w:hAnsi="Times New Roman" w:eastAsia="方正仿宋简体" w:cs="Times New Roman"/>
          <w:b w:val="0"/>
          <w:bCs w:val="0"/>
          <w:color w:val="000000"/>
          <w:sz w:val="32"/>
          <w:szCs w:val="32"/>
          <w:u w:val="none"/>
          <w:lang w:val="en-US" w:eastAsia="zh-CN"/>
        </w:rPr>
        <w:t>1</w:t>
      </w:r>
      <w:r>
        <w:rPr>
          <w:rFonts w:hint="eastAsia" w:ascii="Times New Roman" w:hAnsi="Times New Roman" w:eastAsia="方正仿宋简体" w:cs="Times New Roman"/>
          <w:b w:val="0"/>
          <w:bCs w:val="0"/>
          <w:color w:val="000000"/>
          <w:sz w:val="32"/>
          <w:szCs w:val="32"/>
          <w:u w:val="none"/>
          <w:lang w:val="en-US" w:eastAsia="zh-CN"/>
        </w:rPr>
        <w:t>8</w:t>
      </w:r>
      <w:r>
        <w:rPr>
          <w:rFonts w:hint="default" w:ascii="Times New Roman" w:hAnsi="Times New Roman" w:eastAsia="方正仿宋简体" w:cs="Times New Roman"/>
          <w:b w:val="0"/>
          <w:bCs w:val="0"/>
          <w:color w:val="000000"/>
          <w:sz w:val="32"/>
          <w:szCs w:val="32"/>
          <w:u w:val="none"/>
        </w:rPr>
        <w:t>〕</w:t>
      </w:r>
      <w:r>
        <w:rPr>
          <w:rFonts w:hint="eastAsia" w:ascii="Times New Roman" w:hAnsi="Times New Roman" w:eastAsia="方正仿宋简体" w:cs="Times New Roman"/>
          <w:b w:val="0"/>
          <w:bCs w:val="0"/>
          <w:color w:val="000000"/>
          <w:sz w:val="32"/>
          <w:szCs w:val="32"/>
          <w:u w:val="none"/>
          <w:lang w:val="en-US" w:eastAsia="zh-CN"/>
        </w:rPr>
        <w:t>26</w:t>
      </w:r>
      <w:r>
        <w:rPr>
          <w:rStyle w:val="12"/>
          <w:rFonts w:hint="default" w:ascii="Times New Roman" w:hAnsi="Times New Roman" w:eastAsia="方正仿宋简体" w:cs="Times New Roman"/>
          <w:b w:val="0"/>
          <w:bCs w:val="0"/>
          <w:i w:val="0"/>
          <w:iCs w:val="0"/>
          <w:caps w:val="0"/>
          <w:color w:val="000000"/>
          <w:spacing w:val="0"/>
          <w:sz w:val="32"/>
          <w:szCs w:val="32"/>
          <w:u w:val="none"/>
          <w:shd w:val="clear" w:color="auto" w:fill="FFFFFF"/>
        </w:rPr>
        <w:t>号</w:t>
      </w:r>
      <w:r>
        <w:rPr>
          <w:rFonts w:hint="default" w:ascii="Times New Roman" w:hAnsi="Times New Roman" w:eastAsia="方正仿宋简体" w:cs="Times New Roman"/>
          <w:b w:val="0"/>
          <w:bCs w:val="0"/>
          <w:i w:val="0"/>
          <w:iCs w:val="0"/>
          <w:caps w:val="0"/>
          <w:color w:val="000000"/>
          <w:spacing w:val="0"/>
          <w:sz w:val="32"/>
          <w:szCs w:val="32"/>
          <w:u w:val="none"/>
          <w:shd w:val="clear" w:color="auto" w:fill="FFFFFF"/>
        </w:rPr>
        <w:fldChar w:fldCharType="end"/>
      </w:r>
      <w:r>
        <w:rPr>
          <w:rFonts w:hint="eastAsia" w:ascii="Times New Roman" w:hAnsi="Times New Roman" w:eastAsia="方正仿宋简体" w:cs="Times New Roman"/>
          <w:b w:val="0"/>
          <w:bCs w:val="0"/>
          <w:i w:val="0"/>
          <w:iCs w:val="0"/>
          <w:caps w:val="0"/>
          <w:color w:val="000000"/>
          <w:spacing w:val="0"/>
          <w:sz w:val="32"/>
          <w:szCs w:val="32"/>
          <w:lang w:eastAsia="zh-CN"/>
        </w:rPr>
        <w:t>）</w:t>
      </w:r>
      <w:r>
        <w:rPr>
          <w:rFonts w:hint="eastAsia" w:ascii="Times New Roman" w:hAnsi="Times New Roman" w:eastAsia="方正仿宋简体" w:cs="Times New Roman"/>
          <w:color w:val="000000"/>
          <w:sz w:val="32"/>
          <w:szCs w:val="32"/>
          <w:u w:val="none"/>
          <w:lang w:val="en-US" w:eastAsia="zh-CN"/>
        </w:rPr>
        <w:t>文件要求</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结</w:t>
      </w:r>
      <w:r>
        <w:rPr>
          <w:rFonts w:hint="default" w:ascii="Times New Roman" w:hAnsi="Times New Roman" w:eastAsia="方正仿宋简体" w:cs="Times New Roman"/>
          <w:color w:val="000000"/>
          <w:sz w:val="32"/>
          <w:szCs w:val="32"/>
          <w:lang w:eastAsia="zh-CN"/>
        </w:rPr>
        <w:t>师</w:t>
      </w:r>
      <w:r>
        <w:rPr>
          <w:rFonts w:hint="eastAsia" w:ascii="Times New Roman" w:hAnsi="Times New Roman" w:eastAsia="方正仿宋简体" w:cs="Times New Roman"/>
          <w:color w:val="000000"/>
          <w:sz w:val="32"/>
          <w:szCs w:val="32"/>
          <w:lang w:val="en-US" w:eastAsia="zh-CN"/>
        </w:rPr>
        <w:t>市</w:t>
      </w:r>
      <w:r>
        <w:rPr>
          <w:rFonts w:hint="default" w:ascii="Times New Roman" w:hAnsi="Times New Roman" w:eastAsia="方正仿宋简体" w:cs="Times New Roman"/>
          <w:color w:val="000000"/>
          <w:sz w:val="32"/>
          <w:szCs w:val="32"/>
        </w:rPr>
        <w:t>实际，</w:t>
      </w:r>
      <w:r>
        <w:rPr>
          <w:rFonts w:hint="default" w:ascii="Times New Roman" w:hAnsi="Times New Roman" w:eastAsia="方正仿宋简体" w:cs="Times New Roman"/>
          <w:color w:val="000000"/>
          <w:sz w:val="32"/>
          <w:szCs w:val="32"/>
          <w:lang w:eastAsia="zh-CN"/>
        </w:rPr>
        <w:t>特</w:t>
      </w:r>
      <w:r>
        <w:rPr>
          <w:rFonts w:hint="default" w:ascii="Times New Roman" w:hAnsi="Times New Roman" w:eastAsia="方正仿宋简体" w:cs="Times New Roman"/>
          <w:color w:val="000000"/>
          <w:sz w:val="32"/>
          <w:szCs w:val="32"/>
        </w:rPr>
        <w:t>制定本办法。</w:t>
      </w:r>
    </w:p>
    <w:p w14:paraId="309EE3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黑体简体" w:cs="Times New Roman"/>
          <w:color w:val="000000"/>
          <w:sz w:val="32"/>
          <w:szCs w:val="32"/>
        </w:rPr>
        <w:t>第二条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i w:val="0"/>
          <w:iCs w:val="0"/>
          <w:caps w:val="0"/>
          <w:color w:val="000000"/>
          <w:spacing w:val="0"/>
          <w:sz w:val="32"/>
          <w:szCs w:val="32"/>
        </w:rPr>
        <w:t>本</w:t>
      </w:r>
      <w:r>
        <w:rPr>
          <w:rFonts w:hint="default" w:ascii="Times New Roman" w:hAnsi="Times New Roman" w:eastAsia="方正仿宋简体" w:cs="Times New Roman"/>
          <w:color w:val="000000"/>
          <w:sz w:val="32"/>
          <w:szCs w:val="32"/>
        </w:rPr>
        <w:t>办法所称科技创新创业载体是指为满足大众创新创业需求，以促进科技成果转化、培育科技</w:t>
      </w:r>
      <w:r>
        <w:rPr>
          <w:rFonts w:hint="eastAsia" w:ascii="Times New Roman" w:hAnsi="Times New Roman" w:eastAsia="方正仿宋简体" w:cs="Times New Roman"/>
          <w:color w:val="000000"/>
          <w:sz w:val="32"/>
          <w:szCs w:val="32"/>
          <w:lang w:val="en-US" w:eastAsia="zh-CN"/>
        </w:rPr>
        <w:t>型</w:t>
      </w:r>
      <w:r>
        <w:rPr>
          <w:rFonts w:hint="default" w:ascii="Times New Roman" w:hAnsi="Times New Roman" w:eastAsia="方正仿宋简体" w:cs="Times New Roman"/>
          <w:color w:val="000000"/>
          <w:sz w:val="32"/>
          <w:szCs w:val="32"/>
        </w:rPr>
        <w:t>企业和企业家精神为宗旨，提供低成本、便利化、全要素的开放式平台和专业化服务的科技</w:t>
      </w:r>
      <w:r>
        <w:rPr>
          <w:rFonts w:hint="eastAsia" w:ascii="Times New Roman" w:hAnsi="Times New Roman" w:eastAsia="方正仿宋简体" w:cs="Times New Roman"/>
          <w:color w:val="000000"/>
          <w:sz w:val="32"/>
          <w:szCs w:val="32"/>
          <w:lang w:val="en-US" w:eastAsia="zh-CN"/>
        </w:rPr>
        <w:t>创新</w:t>
      </w:r>
      <w:r>
        <w:rPr>
          <w:rFonts w:hint="default" w:ascii="Times New Roman" w:hAnsi="Times New Roman" w:eastAsia="方正仿宋简体" w:cs="Times New Roman"/>
          <w:color w:val="000000"/>
          <w:sz w:val="32"/>
          <w:szCs w:val="32"/>
        </w:rPr>
        <w:t>创业服务机构，主要</w:t>
      </w:r>
      <w:r>
        <w:rPr>
          <w:rFonts w:hint="eastAsia" w:ascii="Times New Roman" w:hAnsi="Times New Roman" w:eastAsia="方正仿宋简体" w:cs="Times New Roman"/>
          <w:color w:val="000000"/>
          <w:sz w:val="32"/>
          <w:szCs w:val="32"/>
          <w:lang w:val="en-US" w:eastAsia="zh-CN"/>
        </w:rPr>
        <w:t>分为</w:t>
      </w:r>
      <w:r>
        <w:rPr>
          <w:rFonts w:hint="default" w:ascii="Times New Roman" w:hAnsi="Times New Roman" w:eastAsia="方正仿宋简体" w:cs="Times New Roman"/>
          <w:color w:val="000000"/>
          <w:sz w:val="32"/>
          <w:szCs w:val="32"/>
        </w:rPr>
        <w:t>科技企业孵化器</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众创空间</w:t>
      </w:r>
      <w:r>
        <w:rPr>
          <w:rFonts w:hint="eastAsia" w:ascii="Times New Roman" w:hAnsi="Times New Roman" w:eastAsia="方正仿宋简体" w:cs="Times New Roman"/>
          <w:color w:val="000000"/>
          <w:sz w:val="32"/>
          <w:szCs w:val="32"/>
          <w:lang w:val="en-US" w:eastAsia="zh-CN"/>
        </w:rPr>
        <w:t>和</w:t>
      </w:r>
      <w:r>
        <w:rPr>
          <w:rFonts w:hint="default" w:ascii="Times New Roman" w:hAnsi="Times New Roman" w:eastAsia="方正仿宋简体" w:cs="Times New Roman"/>
          <w:color w:val="000000"/>
          <w:sz w:val="32"/>
          <w:szCs w:val="32"/>
          <w:lang w:eastAsia="zh-CN"/>
        </w:rPr>
        <w:t>星创天地</w:t>
      </w:r>
      <w:r>
        <w:rPr>
          <w:rFonts w:hint="eastAsia" w:ascii="Times New Roman" w:hAnsi="Times New Roman" w:eastAsia="方正仿宋简体" w:cs="Times New Roman"/>
          <w:color w:val="000000"/>
          <w:sz w:val="32"/>
          <w:szCs w:val="32"/>
          <w:lang w:val="en-US" w:eastAsia="zh-CN"/>
        </w:rPr>
        <w:t>三类</w:t>
      </w:r>
      <w:r>
        <w:rPr>
          <w:rFonts w:hint="default" w:ascii="Times New Roman" w:hAnsi="Times New Roman" w:eastAsia="方正仿宋简体" w:cs="Times New Roman"/>
          <w:color w:val="000000"/>
          <w:sz w:val="32"/>
          <w:szCs w:val="32"/>
        </w:rPr>
        <w:t>。</w:t>
      </w:r>
    </w:p>
    <w:p w14:paraId="1F4C997F">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val="en-US" w:eastAsia="zh-CN"/>
        </w:rPr>
        <w:t>三</w:t>
      </w:r>
      <w:r>
        <w:rPr>
          <w:rFonts w:hint="default" w:ascii="Times New Roman" w:hAnsi="Times New Roman" w:eastAsia="方正黑体简体" w:cs="Times New Roman"/>
          <w:color w:val="000000"/>
          <w:sz w:val="32"/>
          <w:szCs w:val="32"/>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科技企业孵化器是</w:t>
      </w:r>
      <w:r>
        <w:rPr>
          <w:rFonts w:hint="eastAsia" w:ascii="Times New Roman" w:hAnsi="Times New Roman" w:eastAsia="方正仿宋简体" w:cs="Times New Roman"/>
          <w:color w:val="000000"/>
          <w:kern w:val="2"/>
          <w:sz w:val="32"/>
          <w:szCs w:val="32"/>
          <w:lang w:val="en-US" w:eastAsia="zh-CN" w:bidi="ar-SA"/>
        </w:rPr>
        <w:t>指为新创办的科技型中小企业</w:t>
      </w:r>
      <w:r>
        <w:rPr>
          <w:rFonts w:hint="default" w:ascii="Times New Roman" w:hAnsi="Times New Roman" w:eastAsia="方正仿宋简体" w:cs="Times New Roman"/>
          <w:color w:val="000000"/>
          <w:kern w:val="2"/>
          <w:sz w:val="32"/>
          <w:szCs w:val="32"/>
          <w:lang w:val="en-US" w:eastAsia="zh-CN" w:bidi="ar-SA"/>
        </w:rPr>
        <w:t>提供物理空间、共享设施和专业化服务</w:t>
      </w:r>
      <w:r>
        <w:rPr>
          <w:rFonts w:hint="eastAsia" w:ascii="Times New Roman" w:hAnsi="Times New Roman" w:eastAsia="方正仿宋简体" w:cs="Times New Roman"/>
          <w:color w:val="000000"/>
          <w:kern w:val="2"/>
          <w:sz w:val="32"/>
          <w:szCs w:val="32"/>
          <w:lang w:val="en-US" w:eastAsia="zh-CN" w:bidi="ar-SA"/>
        </w:rPr>
        <w:t>，降低创业风险和创业成本，培育和扶植高新技术中小企业</w:t>
      </w:r>
      <w:r>
        <w:rPr>
          <w:rFonts w:hint="default" w:ascii="Times New Roman" w:hAnsi="Times New Roman" w:eastAsia="方正仿宋简体" w:cs="Times New Roman"/>
          <w:color w:val="000000"/>
          <w:kern w:val="2"/>
          <w:sz w:val="32"/>
          <w:szCs w:val="32"/>
          <w:lang w:val="en-US" w:eastAsia="zh-CN" w:bidi="ar-SA"/>
        </w:rPr>
        <w:t>的科技创业服务机构</w:t>
      </w:r>
      <w:r>
        <w:rPr>
          <w:rFonts w:hint="eastAsia" w:ascii="Times New Roman" w:hAnsi="Times New Roman" w:eastAsia="方正仿宋简体" w:cs="Times New Roman"/>
          <w:color w:val="000000"/>
          <w:kern w:val="2"/>
          <w:sz w:val="32"/>
          <w:szCs w:val="32"/>
          <w:lang w:val="en-US" w:eastAsia="zh-CN" w:bidi="ar-SA"/>
        </w:rPr>
        <w:t>。</w:t>
      </w:r>
    </w:p>
    <w:p w14:paraId="6490FF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val="en-US" w:eastAsia="zh-CN"/>
        </w:rPr>
        <w:t>四</w:t>
      </w:r>
      <w:r>
        <w:rPr>
          <w:rFonts w:hint="default" w:ascii="Times New Roman" w:hAnsi="Times New Roman" w:eastAsia="方正黑体简体" w:cs="Times New Roman"/>
          <w:color w:val="000000"/>
          <w:sz w:val="32"/>
          <w:szCs w:val="32"/>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众创空间</w:t>
      </w:r>
      <w:r>
        <w:rPr>
          <w:rFonts w:hint="eastAsia" w:ascii="Times New Roman" w:hAnsi="Times New Roman" w:eastAsia="方正仿宋简体" w:cs="Times New Roman"/>
          <w:color w:val="000000"/>
          <w:kern w:val="2"/>
          <w:sz w:val="32"/>
          <w:szCs w:val="32"/>
          <w:lang w:val="en-US" w:eastAsia="zh-CN" w:bidi="ar-SA"/>
        </w:rPr>
        <w:t>是指提供工作空间、网络空间、社交空间和资源共享空间，积极利用众筹、众扶、众包等新手段，以社会化、专业化、市场化、网络化为服务特色，满足大众创新创业需求的创新创业平台。</w:t>
      </w:r>
    </w:p>
    <w:p w14:paraId="075AA3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val="en-US" w:eastAsia="zh-CN"/>
        </w:rPr>
        <w:t>五</w:t>
      </w:r>
      <w:r>
        <w:rPr>
          <w:rFonts w:hint="default" w:ascii="Times New Roman" w:hAnsi="Times New Roman" w:eastAsia="方正黑体简体" w:cs="Times New Roman"/>
          <w:color w:val="000000"/>
          <w:sz w:val="32"/>
          <w:szCs w:val="32"/>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星创天地是</w:t>
      </w:r>
      <w:r>
        <w:rPr>
          <w:rFonts w:hint="eastAsia" w:ascii="Times New Roman" w:hAnsi="Times New Roman" w:eastAsia="方正仿宋简体" w:cs="Times New Roman"/>
          <w:color w:val="000000"/>
          <w:kern w:val="2"/>
          <w:sz w:val="32"/>
          <w:szCs w:val="32"/>
          <w:lang w:val="en-US" w:eastAsia="zh-CN" w:bidi="ar-SA"/>
        </w:rPr>
        <w:t>指为科技特派员、农村中小微企业、返乡农民工、大学生等提供创新创业空间、创业实训基地，以促进农业创新创业的低成本化、便利化和信息化，构建科技咨询、创业培训和辅导等一站式综合服务平台。</w:t>
      </w:r>
    </w:p>
    <w:p w14:paraId="02031C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val="en-US" w:eastAsia="zh-CN"/>
        </w:rPr>
        <w:t>六</w:t>
      </w:r>
      <w:r>
        <w:rPr>
          <w:rFonts w:hint="default" w:ascii="Times New Roman" w:hAnsi="Times New Roman" w:eastAsia="方正黑体简体" w:cs="Times New Roman"/>
          <w:color w:val="000000"/>
          <w:sz w:val="32"/>
          <w:szCs w:val="32"/>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val="en-US" w:eastAsia="zh-CN"/>
        </w:rPr>
        <w:t>师市</w:t>
      </w:r>
      <w:r>
        <w:rPr>
          <w:rFonts w:hint="default" w:ascii="Times New Roman" w:hAnsi="Times New Roman" w:eastAsia="方正仿宋简体" w:cs="Times New Roman"/>
          <w:color w:val="000000"/>
          <w:sz w:val="32"/>
          <w:szCs w:val="32"/>
        </w:rPr>
        <w:t>开展</w:t>
      </w:r>
      <w:r>
        <w:rPr>
          <w:rFonts w:hint="eastAsia" w:ascii="Times New Roman" w:hAnsi="Times New Roman" w:eastAsia="方正仿宋简体" w:cs="Times New Roman"/>
          <w:color w:val="000000"/>
          <w:sz w:val="32"/>
          <w:szCs w:val="32"/>
          <w:lang w:val="en-US" w:eastAsia="zh-CN"/>
        </w:rPr>
        <w:t>科技创新创业</w:t>
      </w:r>
      <w:r>
        <w:rPr>
          <w:rFonts w:hint="default" w:ascii="Times New Roman" w:hAnsi="Times New Roman" w:eastAsia="方正仿宋简体" w:cs="Times New Roman"/>
          <w:color w:val="000000"/>
          <w:sz w:val="32"/>
          <w:szCs w:val="32"/>
        </w:rPr>
        <w:t>载体培育体系建设，根据</w:t>
      </w:r>
      <w:r>
        <w:rPr>
          <w:rFonts w:hint="eastAsia" w:ascii="Times New Roman" w:hAnsi="Times New Roman" w:eastAsia="方正仿宋简体" w:cs="Times New Roman"/>
          <w:color w:val="000000"/>
          <w:sz w:val="32"/>
          <w:szCs w:val="32"/>
          <w:lang w:val="en-US" w:eastAsia="zh-CN"/>
        </w:rPr>
        <w:t>不同载体的目标定位、发展规模</w:t>
      </w:r>
      <w:r>
        <w:rPr>
          <w:rFonts w:hint="default" w:ascii="Times New Roman" w:hAnsi="Times New Roman" w:eastAsia="方正仿宋简体" w:cs="Times New Roman"/>
          <w:color w:val="000000"/>
          <w:sz w:val="32"/>
          <w:szCs w:val="32"/>
        </w:rPr>
        <w:t>，不断提</w:t>
      </w:r>
      <w:r>
        <w:rPr>
          <w:rFonts w:hint="eastAsia" w:ascii="Times New Roman" w:hAnsi="Times New Roman" w:eastAsia="方正仿宋简体" w:cs="Times New Roman"/>
          <w:color w:val="000000"/>
          <w:sz w:val="32"/>
          <w:szCs w:val="32"/>
          <w:lang w:val="en-US" w:eastAsia="zh-CN"/>
        </w:rPr>
        <w:t>升</w:t>
      </w:r>
      <w:r>
        <w:rPr>
          <w:rFonts w:hint="default" w:ascii="Times New Roman" w:hAnsi="Times New Roman" w:eastAsia="方正仿宋简体" w:cs="Times New Roman"/>
          <w:color w:val="000000"/>
          <w:sz w:val="32"/>
          <w:szCs w:val="32"/>
        </w:rPr>
        <w:t>载体的服务能力和孵化成效，形成主体多元、类型多样、业态丰富的发展格局</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构建有梯度、有层次的</w:t>
      </w:r>
      <w:r>
        <w:rPr>
          <w:rFonts w:hint="eastAsia" w:ascii="Times New Roman" w:hAnsi="Times New Roman" w:eastAsia="方正仿宋简体" w:cs="Times New Roman"/>
          <w:color w:val="000000"/>
          <w:sz w:val="32"/>
          <w:szCs w:val="32"/>
          <w:lang w:val="en-US" w:eastAsia="zh-CN"/>
        </w:rPr>
        <w:t>发展</w:t>
      </w:r>
      <w:r>
        <w:rPr>
          <w:rFonts w:hint="default" w:ascii="Times New Roman" w:hAnsi="Times New Roman" w:eastAsia="方正仿宋简体" w:cs="Times New Roman"/>
          <w:color w:val="000000"/>
          <w:sz w:val="32"/>
          <w:szCs w:val="32"/>
        </w:rPr>
        <w:t>体系。</w:t>
      </w:r>
    </w:p>
    <w:p w14:paraId="67877D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黑体简体" w:cs="Times New Roman"/>
          <w:color w:val="000000"/>
          <w:sz w:val="32"/>
          <w:szCs w:val="32"/>
        </w:rPr>
        <w:t>第</w:t>
      </w:r>
      <w:r>
        <w:rPr>
          <w:rFonts w:hint="eastAsia" w:ascii="Times New Roman" w:hAnsi="Times New Roman" w:eastAsia="方正黑体简体" w:cs="Times New Roman"/>
          <w:color w:val="000000"/>
          <w:sz w:val="32"/>
          <w:szCs w:val="32"/>
          <w:lang w:val="en-US" w:eastAsia="zh-CN"/>
        </w:rPr>
        <w:t>七</w:t>
      </w:r>
      <w:r>
        <w:rPr>
          <w:rFonts w:hint="default" w:ascii="Times New Roman" w:hAnsi="Times New Roman" w:eastAsia="方正黑体简体" w:cs="Times New Roman"/>
          <w:color w:val="000000"/>
          <w:sz w:val="32"/>
          <w:szCs w:val="32"/>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lang w:eastAsia="zh-CN"/>
        </w:rPr>
        <w:t>师</w:t>
      </w:r>
      <w:r>
        <w:rPr>
          <w:rFonts w:hint="eastAsia" w:ascii="Times New Roman" w:hAnsi="Times New Roman" w:eastAsia="方正仿宋简体" w:cs="Times New Roman"/>
          <w:color w:val="000000"/>
          <w:sz w:val="32"/>
          <w:szCs w:val="32"/>
          <w:lang w:val="en-US" w:eastAsia="zh-CN"/>
        </w:rPr>
        <w:t>市</w:t>
      </w:r>
      <w:r>
        <w:rPr>
          <w:rFonts w:hint="default" w:ascii="Times New Roman" w:hAnsi="Times New Roman" w:eastAsia="方正仿宋简体" w:cs="Times New Roman"/>
          <w:color w:val="000000"/>
          <w:sz w:val="32"/>
          <w:szCs w:val="32"/>
          <w:lang w:eastAsia="zh-CN"/>
        </w:rPr>
        <w:t>科技局负责对</w:t>
      </w:r>
      <w:r>
        <w:rPr>
          <w:rFonts w:hint="eastAsia" w:ascii="Times New Roman" w:hAnsi="Times New Roman" w:eastAsia="方正仿宋简体" w:cs="Times New Roman"/>
          <w:color w:val="000000"/>
          <w:sz w:val="32"/>
          <w:szCs w:val="32"/>
          <w:lang w:val="en-US" w:eastAsia="zh-CN"/>
        </w:rPr>
        <w:t>辖区</w:t>
      </w:r>
      <w:r>
        <w:rPr>
          <w:rFonts w:hint="default" w:ascii="Times New Roman" w:hAnsi="Times New Roman" w:eastAsia="方正仿宋简体" w:cs="Times New Roman"/>
          <w:color w:val="000000"/>
          <w:sz w:val="32"/>
          <w:szCs w:val="32"/>
          <w:lang w:eastAsia="zh-CN"/>
        </w:rPr>
        <w:t>内</w:t>
      </w:r>
      <w:r>
        <w:rPr>
          <w:rFonts w:hint="default" w:ascii="Times New Roman" w:hAnsi="Times New Roman" w:eastAsia="方正仿宋简体" w:cs="Times New Roman"/>
          <w:color w:val="000000"/>
          <w:sz w:val="32"/>
          <w:szCs w:val="32"/>
        </w:rPr>
        <w:t>科技创新创业载体</w:t>
      </w:r>
      <w:r>
        <w:rPr>
          <w:rFonts w:hint="default" w:ascii="Times New Roman" w:hAnsi="Times New Roman" w:eastAsia="方正仿宋简体" w:cs="Times New Roman"/>
          <w:color w:val="000000"/>
          <w:sz w:val="32"/>
          <w:szCs w:val="32"/>
          <w:lang w:eastAsia="zh-CN"/>
        </w:rPr>
        <w:t>进行</w:t>
      </w:r>
      <w:r>
        <w:rPr>
          <w:rFonts w:hint="default" w:ascii="Times New Roman" w:hAnsi="Times New Roman" w:eastAsia="方正仿宋简体" w:cs="Times New Roman"/>
          <w:color w:val="000000"/>
          <w:sz w:val="32"/>
          <w:szCs w:val="32"/>
        </w:rPr>
        <w:t>宏观管理和业务指导，是</w:t>
      </w:r>
      <w:r>
        <w:rPr>
          <w:rFonts w:hint="default" w:ascii="Times New Roman" w:hAnsi="Times New Roman" w:eastAsia="方正仿宋简体" w:cs="Times New Roman"/>
          <w:color w:val="000000"/>
          <w:sz w:val="32"/>
          <w:szCs w:val="32"/>
          <w:lang w:eastAsia="zh-CN"/>
        </w:rPr>
        <w:t>载体</w:t>
      </w:r>
      <w:r>
        <w:rPr>
          <w:rFonts w:hint="default" w:ascii="Times New Roman" w:hAnsi="Times New Roman" w:eastAsia="方正仿宋简体" w:cs="Times New Roman"/>
          <w:color w:val="000000"/>
          <w:sz w:val="32"/>
          <w:szCs w:val="32"/>
        </w:rPr>
        <w:t>管理的主管机关</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科技企业孵化器、星创天地需报师市科技局进行认定，众创空间需报科技局进行备案。</w:t>
      </w:r>
    </w:p>
    <w:p w14:paraId="28E43B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i w:val="0"/>
          <w:iCs w:val="0"/>
          <w:caps w:val="0"/>
          <w:color w:val="000000"/>
          <w:spacing w:val="0"/>
          <w:sz w:val="32"/>
          <w:szCs w:val="32"/>
          <w:shd w:val="clear" w:color="auto" w:fill="FFFFFF"/>
          <w:lang w:eastAsia="zh-CN"/>
        </w:rPr>
      </w:pPr>
    </w:p>
    <w:p w14:paraId="61252C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小标宋简体" w:cs="Times New Roman"/>
          <w:b w:val="0"/>
          <w:bCs w:val="0"/>
          <w:color w:val="000000"/>
          <w:sz w:val="32"/>
          <w:szCs w:val="32"/>
          <w:lang w:eastAsia="zh-CN"/>
        </w:rPr>
        <w:t>第二章</w:t>
      </w:r>
      <w:r>
        <w:rPr>
          <w:rFonts w:hint="default" w:ascii="Times New Roman" w:hAnsi="Times New Roman" w:eastAsia="方正小标宋简体" w:cs="Times New Roman"/>
          <w:b w:val="0"/>
          <w:bCs w:val="0"/>
          <w:color w:val="000000"/>
          <w:sz w:val="32"/>
          <w:szCs w:val="32"/>
          <w:lang w:val="en-US" w:eastAsia="zh-CN"/>
        </w:rPr>
        <w:t xml:space="preserve">  </w:t>
      </w:r>
      <w:r>
        <w:rPr>
          <w:rFonts w:hint="default" w:ascii="Times New Roman" w:hAnsi="Times New Roman" w:eastAsia="方正小标宋简体" w:cs="Times New Roman"/>
          <w:b w:val="0"/>
          <w:bCs w:val="0"/>
          <w:color w:val="000000"/>
          <w:sz w:val="32"/>
          <w:szCs w:val="32"/>
          <w:lang w:eastAsia="zh-CN"/>
        </w:rPr>
        <w:t>载体</w:t>
      </w:r>
      <w:r>
        <w:rPr>
          <w:rFonts w:hint="eastAsia" w:ascii="Times New Roman" w:hAnsi="Times New Roman" w:eastAsia="方正小标宋简体" w:cs="Times New Roman"/>
          <w:b w:val="0"/>
          <w:bCs w:val="0"/>
          <w:color w:val="000000"/>
          <w:sz w:val="32"/>
          <w:szCs w:val="32"/>
          <w:lang w:val="en-US" w:eastAsia="zh-CN"/>
        </w:rPr>
        <w:t>认定备案条件</w:t>
      </w:r>
    </w:p>
    <w:p w14:paraId="59732C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简体" w:cs="Times New Roman"/>
          <w:color w:val="0070C0"/>
          <w:sz w:val="32"/>
          <w:szCs w:val="32"/>
          <w:lang w:eastAsia="zh-CN"/>
        </w:rPr>
      </w:pPr>
    </w:p>
    <w:p w14:paraId="2133C3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eastAsia" w:ascii="方正黑体简体" w:hAnsi="方正黑体简体" w:eastAsia="方正黑体简体" w:cs="方正黑体简体"/>
          <w:color w:val="000000"/>
          <w:sz w:val="32"/>
          <w:szCs w:val="32"/>
          <w:lang w:eastAsia="zh-CN"/>
        </w:rPr>
        <w:t>第</w:t>
      </w:r>
      <w:r>
        <w:rPr>
          <w:rFonts w:hint="eastAsia" w:ascii="方正黑体简体" w:hAnsi="方正黑体简体" w:eastAsia="方正黑体简体" w:cs="方正黑体简体"/>
          <w:color w:val="000000"/>
          <w:sz w:val="32"/>
          <w:szCs w:val="32"/>
          <w:lang w:val="en-US" w:eastAsia="zh-CN"/>
        </w:rPr>
        <w:t>八</w:t>
      </w:r>
      <w:r>
        <w:rPr>
          <w:rFonts w:hint="eastAsia" w:ascii="方正黑体简体" w:hAnsi="方正黑体简体" w:eastAsia="方正黑体简体" w:cs="方正黑体简体"/>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纳入</w:t>
      </w:r>
      <w:r>
        <w:rPr>
          <w:rFonts w:hint="eastAsia" w:ascii="Times New Roman" w:hAnsi="Times New Roman" w:eastAsia="方正仿宋简体" w:cs="Times New Roman"/>
          <w:color w:val="000000"/>
          <w:sz w:val="32"/>
          <w:szCs w:val="32"/>
          <w:lang w:val="en-US" w:eastAsia="zh-CN"/>
        </w:rPr>
        <w:t>科技创新创业</w:t>
      </w:r>
      <w:r>
        <w:rPr>
          <w:rFonts w:hint="default" w:ascii="Times New Roman" w:hAnsi="Times New Roman" w:eastAsia="方正仿宋简体" w:cs="Times New Roman"/>
          <w:color w:val="000000"/>
          <w:sz w:val="32"/>
          <w:szCs w:val="32"/>
          <w:lang w:val="en-US" w:eastAsia="zh-CN"/>
        </w:rPr>
        <w:t>载体培育体系的</w:t>
      </w:r>
      <w:r>
        <w:rPr>
          <w:rFonts w:hint="default" w:ascii="Times New Roman" w:hAnsi="Times New Roman" w:eastAsia="方正仿宋简体" w:cs="Times New Roman"/>
          <w:color w:val="000000"/>
          <w:sz w:val="32"/>
          <w:szCs w:val="32"/>
          <w:lang w:eastAsia="zh-CN"/>
        </w:rPr>
        <w:t>科技企业孵化器</w:t>
      </w:r>
      <w:r>
        <w:rPr>
          <w:rFonts w:hint="eastAsia" w:ascii="Times New Roman" w:hAnsi="Times New Roman" w:eastAsia="方正仿宋简体" w:cs="Times New Roman"/>
          <w:color w:val="000000"/>
          <w:sz w:val="32"/>
          <w:szCs w:val="32"/>
          <w:lang w:val="en-US" w:eastAsia="zh-CN"/>
        </w:rPr>
        <w:t>认定条件</w:t>
      </w:r>
      <w:r>
        <w:rPr>
          <w:rFonts w:hint="default" w:ascii="Times New Roman" w:hAnsi="Times New Roman" w:eastAsia="方正仿宋简体" w:cs="Times New Roman"/>
          <w:color w:val="000000"/>
          <w:sz w:val="32"/>
          <w:szCs w:val="32"/>
          <w:lang w:eastAsia="zh-CN"/>
        </w:rPr>
        <w:t>：</w:t>
      </w:r>
    </w:p>
    <w:p w14:paraId="5C88D3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（一）孵化器具有独立法人资格，在师市辖区内注册，发展方向明确，具备完善的运营管理体系和孵化服务机制。孵化器需实际注册并运营满1年，能够提供真实完整的统计数据，无</w:t>
      </w:r>
      <w:r>
        <w:rPr>
          <w:rFonts w:hint="eastAsia" w:ascii="Times New Roman" w:hAnsi="Times New Roman" w:eastAsia="方正仿宋简体" w:cs="Times New Roman"/>
          <w:color w:val="000000"/>
          <w:kern w:val="2"/>
          <w:sz w:val="32"/>
          <w:szCs w:val="32"/>
          <w:lang w:val="en-US" w:eastAsia="zh-CN" w:bidi="ar-SA"/>
        </w:rPr>
        <w:t>不良</w:t>
      </w:r>
      <w:r>
        <w:rPr>
          <w:rFonts w:hint="default" w:ascii="Times New Roman" w:hAnsi="Times New Roman" w:eastAsia="方正仿宋简体" w:cs="Times New Roman"/>
          <w:color w:val="000000"/>
          <w:kern w:val="2"/>
          <w:sz w:val="32"/>
          <w:szCs w:val="32"/>
          <w:lang w:val="en-US" w:eastAsia="zh-CN" w:bidi="ar-SA"/>
        </w:rPr>
        <w:t>社会信用记录。</w:t>
      </w:r>
    </w:p>
    <w:p w14:paraId="3A7AB9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kern w:val="2"/>
          <w:sz w:val="32"/>
          <w:szCs w:val="32"/>
          <w:lang w:val="en-US" w:eastAsia="zh-CN" w:bidi="ar-SA"/>
        </w:rPr>
        <w:t>（二）孵化场地集中，可自主</w:t>
      </w:r>
      <w:r>
        <w:rPr>
          <w:rFonts w:hint="default" w:ascii="Times New Roman" w:hAnsi="Times New Roman" w:eastAsia="方正仿宋简体" w:cs="Times New Roman"/>
          <w:color w:val="000000"/>
          <w:sz w:val="32"/>
          <w:szCs w:val="32"/>
          <w:lang w:val="en-US" w:eastAsia="zh-CN"/>
        </w:rPr>
        <w:t>支配</w:t>
      </w:r>
      <w:r>
        <w:rPr>
          <w:rFonts w:hint="default" w:ascii="Times New Roman" w:hAnsi="Times New Roman" w:eastAsia="方正仿宋简体" w:cs="Times New Roman"/>
          <w:color w:val="000000"/>
          <w:kern w:val="2"/>
          <w:sz w:val="32"/>
          <w:szCs w:val="32"/>
          <w:lang w:val="en-US" w:eastAsia="zh-CN" w:bidi="ar-SA"/>
        </w:rPr>
        <w:t>的孵化场地面积不低</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000</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平方米</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其中在孵企业使用面积</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含公共服务面积</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占70</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以上。</w:t>
      </w:r>
    </w:p>
    <w:p w14:paraId="4A28FB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（三）孵化器配备自有种子资金或合作的孵化资金规模不低于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50</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万元人民币，获得投融资的在孵企业占比不低于5%，并有不少于1个的资金使用案例。</w:t>
      </w:r>
    </w:p>
    <w:p w14:paraId="6E3595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（四）专业孵化服务队伍（指具有创业、投融资</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企业管理等经验或经过创业服务相关培训的孵化器专职工作人员）占机构总人数</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0%以上</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每</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0家在孵企业至少配备1名专业孵化服务人员和1名创业导师（指接受行业协会或孵化器聘任，能对创业企业、创业者提供专业化、实践性辅导服务的企业家、投资专家、管理咨询专家）。</w:t>
      </w:r>
    </w:p>
    <w:p w14:paraId="5D73E45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FF"/>
          <w:sz w:val="32"/>
          <w:szCs w:val="32"/>
          <w:lang w:eastAsia="zh-CN"/>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（五）在孵企业总数不低于</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10</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家。</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孵化器在孵企业中已申请专利的企业占在孵企业总数比例不低于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5%或拥有有效知识产权企业占比不低于</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15</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14:paraId="1A3B69B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六</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）孵化器累计毕业企业应不少于</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家。</w:t>
      </w:r>
    </w:p>
    <w:p w14:paraId="0A4E07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七</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孵化器毕业企业或到期尚未毕业企业，应在规定期限内迁出孵化器，并办理好有关法律和约定手续，企业迁出后不再享受孵化器相关优惠政策。</w:t>
      </w:r>
    </w:p>
    <w:p w14:paraId="0E9053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val="en-US" w:eastAsia="zh-CN"/>
        </w:rPr>
        <w:t>九</w:t>
      </w:r>
      <w:r>
        <w:rPr>
          <w:rFonts w:hint="default" w:ascii="Times New Roman" w:hAnsi="Times New Roman" w:eastAsia="方正黑体简体" w:cs="Times New Roman"/>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纳入</w:t>
      </w:r>
      <w:r>
        <w:rPr>
          <w:rFonts w:hint="eastAsia" w:ascii="Times New Roman" w:hAnsi="Times New Roman" w:eastAsia="方正仿宋简体" w:cs="Times New Roman"/>
          <w:color w:val="000000"/>
          <w:sz w:val="32"/>
          <w:szCs w:val="32"/>
          <w:lang w:val="en-US" w:eastAsia="zh-CN"/>
        </w:rPr>
        <w:t>师市科技创新创业</w:t>
      </w:r>
      <w:r>
        <w:rPr>
          <w:rFonts w:hint="default" w:ascii="Times New Roman" w:hAnsi="Times New Roman" w:eastAsia="方正仿宋简体" w:cs="Times New Roman"/>
          <w:color w:val="000000"/>
          <w:sz w:val="32"/>
          <w:szCs w:val="32"/>
          <w:lang w:val="en-US" w:eastAsia="zh-CN"/>
        </w:rPr>
        <w:t>载体培育体系的众创空间</w:t>
      </w:r>
      <w:r>
        <w:rPr>
          <w:rFonts w:hint="eastAsia" w:ascii="Times New Roman" w:hAnsi="Times New Roman" w:eastAsia="方正仿宋简体" w:cs="Times New Roman"/>
          <w:color w:val="000000"/>
          <w:sz w:val="32"/>
          <w:szCs w:val="32"/>
          <w:lang w:val="en-US" w:eastAsia="zh-CN"/>
        </w:rPr>
        <w:t>备案条件</w:t>
      </w:r>
      <w:r>
        <w:rPr>
          <w:rFonts w:hint="default" w:ascii="Times New Roman" w:hAnsi="Times New Roman" w:eastAsia="方正仿宋简体" w:cs="Times New Roman"/>
          <w:color w:val="000000"/>
          <w:sz w:val="32"/>
          <w:szCs w:val="32"/>
          <w:lang w:val="en-US" w:eastAsia="zh-CN"/>
        </w:rPr>
        <w:t>：</w:t>
      </w:r>
    </w:p>
    <w:p w14:paraId="6C9D6DDA">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（一）发展方向明确、模式清晰，具备可持续发展能力。</w:t>
      </w:r>
    </w:p>
    <w:p w14:paraId="6DE307D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具有明确的实施主体。实施主体成立并实际运营1年以上，</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设立专门</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运营</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管理机构，原则上应具有独立法人资格。</w:t>
      </w:r>
    </w:p>
    <w:p w14:paraId="7037E59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）拥有不低于</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00平方米的服务场地，或提供不少于20个创业工位；同时须具备公共服务场地和设施，提供的创业工位和公共服务场地面积不低于众创空间总面积的60%。</w:t>
      </w:r>
    </w:p>
    <w:p w14:paraId="62522C1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14:paraId="53F63E1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四</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）具有经验丰富的管理团队，建立完善的运营管理制度，管理团队人数不少于3人；聘任由成功企业家和专业人士等为主的专兼职创业导师队伍，数量不少于3人，为创业者提供创业辅导、培训等服务。</w:t>
      </w:r>
    </w:p>
    <w:p w14:paraId="6FB1BFA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（五）每年开展的创业沙龙、路演、创业大赛、创业教育培训等活动不少于6场次。</w:t>
      </w:r>
    </w:p>
    <w:p w14:paraId="6DEAEA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val="en-US" w:eastAsia="zh-CN"/>
        </w:rPr>
        <w:t>十</w:t>
      </w:r>
      <w:r>
        <w:rPr>
          <w:rFonts w:hint="default" w:ascii="Times New Roman" w:hAnsi="Times New Roman" w:eastAsia="方正黑体简体" w:cs="Times New Roman"/>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纳入师市科技创新创业载体培育体系的星创天地</w:t>
      </w:r>
      <w:r>
        <w:rPr>
          <w:rFonts w:hint="eastAsia" w:ascii="Times New Roman" w:hAnsi="Times New Roman" w:eastAsia="方正仿宋简体" w:cs="Times New Roman"/>
          <w:color w:val="000000"/>
          <w:kern w:val="2"/>
          <w:sz w:val="32"/>
          <w:szCs w:val="32"/>
          <w:lang w:val="en-US" w:eastAsia="zh-CN" w:bidi="ar-SA"/>
        </w:rPr>
        <w:t>认定条件</w:t>
      </w:r>
      <w:r>
        <w:rPr>
          <w:rFonts w:hint="default" w:ascii="Times New Roman" w:hAnsi="Times New Roman" w:eastAsia="方正仿宋简体" w:cs="Times New Roman"/>
          <w:color w:val="000000"/>
          <w:kern w:val="2"/>
          <w:sz w:val="32"/>
          <w:szCs w:val="32"/>
          <w:lang w:val="en-US" w:eastAsia="zh-CN" w:bidi="ar-SA"/>
        </w:rPr>
        <w:t>：</w:t>
      </w:r>
    </w:p>
    <w:p w14:paraId="7902D22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（一）</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具有明确的实施主体。实施主体成立并实际运营1年以上，具备一定运营管理和专业服务能力，包括农业科技园区、农业科技型企业、农民专业合作社等。</w:t>
      </w:r>
    </w:p>
    <w:p w14:paraId="3943E6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（二）立足</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本地</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涉农主导产业和区域特色产业，有明确的技术依托单位，有能形成产业延伸的技术成果并适合转移转化</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，对周边有辐射带动作用</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p>
    <w:p w14:paraId="7B516A3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3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）具备基本的服务设施。有建筑面积</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15</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0平方米以上的固定办公场所，能够为创业者提供一定面积的种植或养殖试验示范基地，或仓储物流场地设施等。具备较完善的基本服务设施，可提供开放共享式办公场地、宽带接入、互联网资源等。</w:t>
      </w:r>
    </w:p>
    <w:p w14:paraId="6B62F84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四</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有多元化的人才服务队伍，管理团队人数不少于3人；聘任由成功企业家和专业人士等为主的专兼职创业导师队伍，数量不少于3人。能为创业者提供创业辅导与培训等服务，解决涉及技术、法律、财务、市场营销等方面实际问题。</w:t>
      </w:r>
    </w:p>
    <w:p w14:paraId="06F8B2E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五</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）应建立完善运营管理制度，包括企业入驻制度、创业辅导制度、企业毕业制度、财务管理制度和知识产权保护制度等。</w:t>
      </w:r>
    </w:p>
    <w:p w14:paraId="68959F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第</w:t>
      </w:r>
      <w:r>
        <w:rPr>
          <w:rFonts w:hint="eastAsia" w:ascii="Times New Roman" w:hAnsi="Times New Roman" w:eastAsia="方正黑体简体" w:cs="Times New Roman"/>
          <w:color w:val="000000" w:themeColor="text1"/>
          <w:sz w:val="32"/>
          <w:szCs w:val="32"/>
          <w:lang w:val="en-US" w:eastAsia="zh-CN"/>
          <w14:textFill>
            <w14:solidFill>
              <w14:schemeClr w14:val="tx1"/>
            </w14:solidFill>
          </w14:textFill>
        </w:rPr>
        <w:t>十一</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条</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本办法中科技企业孵化器在孵企业</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是指具备以下</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条件</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的被孵化企业</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w:t>
      </w:r>
    </w:p>
    <w:p w14:paraId="316517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（一）主要从事新技术、新产品的研发、生产和服务。</w:t>
      </w:r>
    </w:p>
    <w:p w14:paraId="56935E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（二）企业注册地和主要研发、办公场所须在</w:t>
      </w:r>
      <w:r>
        <w:rPr>
          <w:rFonts w:hint="eastAsia"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载体</w:t>
      </w: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场地内，入驻时成立时间不超过2年。</w:t>
      </w:r>
    </w:p>
    <w:p w14:paraId="3FC643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（三）孵化时限原则上不超过4年。</w:t>
      </w:r>
    </w:p>
    <w:p w14:paraId="09ACCA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themeColor="text1"/>
          <w:kern w:val="2"/>
          <w:sz w:val="32"/>
          <w:szCs w:val="32"/>
          <w:lang w:val="en-US" w:eastAsia="zh-CN" w:bidi="ar-SA"/>
          <w14:textFill>
            <w14:solidFill>
              <w14:schemeClr w14:val="tx1"/>
            </w14:solidFill>
          </w14:textFill>
        </w:rPr>
        <w:t>（四）知识产权明晰，生产经营符合国家有关法律、法规规定。</w:t>
      </w:r>
    </w:p>
    <w:p w14:paraId="4BA49E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val="en-US" w:eastAsia="zh-CN"/>
        </w:rPr>
        <w:t>十二</w:t>
      </w:r>
      <w:r>
        <w:rPr>
          <w:rFonts w:hint="default" w:ascii="Times New Roman" w:hAnsi="Times New Roman" w:eastAsia="方正黑体简体" w:cs="Times New Roman"/>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科技</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企业孵化器毕业企业须符合以下条件中至少一项：</w:t>
      </w:r>
    </w:p>
    <w:p w14:paraId="276E2A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（一）被认定的高新技术企业或科技型中小企业</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14:paraId="384CD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（二）累计获得天使投资或风险投资超过</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200万元。</w:t>
      </w:r>
    </w:p>
    <w:p w14:paraId="2BF8E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）有2年以上的运营期，经营状况良好，主导产品有一定的生产规模，</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累计</w:t>
      </w:r>
      <w:r>
        <w:rPr>
          <w:rFonts w:hint="default" w:ascii="Times New Roman" w:hAnsi="Times New Roman" w:eastAsia="方正仿宋简体" w:cs="Times New Roman"/>
          <w:color w:val="000000" w:themeColor="text1"/>
          <w:sz w:val="32"/>
          <w:szCs w:val="32"/>
          <w14:textFill>
            <w14:solidFill>
              <w14:schemeClr w14:val="tx1"/>
            </w14:solidFill>
          </w14:textFill>
        </w:rPr>
        <w:t>营业收入达500万元以上，固定资产和自有资金100万元以上</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14:paraId="0837D5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简体" w:cs="Times New Roman"/>
          <w:color w:val="000000" w:themeColor="text1"/>
          <w:sz w:val="32"/>
          <w:szCs w:val="32"/>
          <w14:textFill>
            <w14:solidFill>
              <w14:schemeClr w14:val="tx1"/>
            </w14:solidFill>
          </w14:textFill>
        </w:rPr>
        <w:t>）技术开发能力较强，具有2项以上自主知识产权的技术或产品</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w:t>
      </w:r>
    </w:p>
    <w:p w14:paraId="69725CC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color w:val="0070C0"/>
          <w:sz w:val="32"/>
          <w:szCs w:val="32"/>
          <w:lang w:eastAsia="zh-CN"/>
        </w:rPr>
      </w:pPr>
    </w:p>
    <w:p w14:paraId="5D12E1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第三章</w:t>
      </w:r>
      <w:r>
        <w:rPr>
          <w:rFonts w:hint="default" w:ascii="Times New Roman" w:hAnsi="Times New Roman" w:eastAsia="方正小标宋简体" w:cs="Times New Roman"/>
          <w:color w:val="000000"/>
          <w:sz w:val="32"/>
          <w:szCs w:val="32"/>
          <w:lang w:val="en-US" w:eastAsia="zh-CN"/>
        </w:rPr>
        <w:t xml:space="preserve">  </w:t>
      </w:r>
      <w:r>
        <w:rPr>
          <w:rFonts w:hint="default" w:ascii="Times New Roman" w:hAnsi="Times New Roman" w:eastAsia="方正小标宋简体" w:cs="Times New Roman"/>
          <w:color w:val="000000"/>
          <w:sz w:val="32"/>
          <w:szCs w:val="32"/>
          <w:lang w:eastAsia="zh-CN"/>
        </w:rPr>
        <w:t>申报与管理</w:t>
      </w:r>
    </w:p>
    <w:p w14:paraId="5D7E75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方正仿宋简体" w:cs="Times New Roman"/>
          <w:color w:val="0070C0"/>
          <w:sz w:val="32"/>
          <w:szCs w:val="32"/>
          <w:lang w:eastAsia="zh-CN"/>
        </w:rPr>
      </w:pPr>
    </w:p>
    <w:p w14:paraId="4B72DF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70C0"/>
          <w:sz w:val="32"/>
          <w:szCs w:val="32"/>
          <w:lang w:val="en-US" w:eastAsia="zh-CN"/>
        </w:rPr>
        <w:t xml:space="preserve"> </w:t>
      </w:r>
      <w:r>
        <w:rPr>
          <w:rFonts w:hint="default" w:ascii="Times New Roman" w:hAnsi="Times New Roman" w:eastAsia="方正黑体简体" w:cs="Times New Roman"/>
          <w:color w:val="000000"/>
          <w:sz w:val="32"/>
          <w:szCs w:val="32"/>
          <w:lang w:val="en-US" w:eastAsia="zh-CN"/>
        </w:rPr>
        <w:t>第十</w:t>
      </w:r>
      <w:r>
        <w:rPr>
          <w:rFonts w:hint="eastAsia" w:ascii="Times New Roman" w:hAnsi="Times New Roman" w:eastAsia="方正黑体简体" w:cs="Times New Roman"/>
          <w:color w:val="000000"/>
          <w:sz w:val="32"/>
          <w:szCs w:val="32"/>
          <w:lang w:val="en-US" w:eastAsia="zh-CN"/>
        </w:rPr>
        <w:t>三</w:t>
      </w:r>
      <w:r>
        <w:rPr>
          <w:rFonts w:hint="default" w:ascii="Times New Roman" w:hAnsi="Times New Roman" w:eastAsia="方正黑体简体" w:cs="Times New Roman"/>
          <w:color w:val="000000"/>
          <w:sz w:val="32"/>
          <w:szCs w:val="32"/>
          <w:lang w:val="en-US" w:eastAsia="zh-CN"/>
        </w:rPr>
        <w:t>条</w:t>
      </w:r>
      <w:r>
        <w:rPr>
          <w:rFonts w:hint="default" w:ascii="Times New Roman" w:hAnsi="Times New Roman" w:eastAsia="方正仿宋简体" w:cs="Times New Roman"/>
          <w:color w:val="000000"/>
          <w:sz w:val="32"/>
          <w:szCs w:val="32"/>
          <w:lang w:val="en-US" w:eastAsia="zh-CN"/>
        </w:rPr>
        <w:t xml:space="preserve">  师</w:t>
      </w:r>
      <w:r>
        <w:rPr>
          <w:rFonts w:hint="eastAsia" w:ascii="Times New Roman" w:hAnsi="Times New Roman" w:eastAsia="方正仿宋简体" w:cs="Times New Roman"/>
          <w:color w:val="000000"/>
          <w:sz w:val="32"/>
          <w:szCs w:val="32"/>
          <w:lang w:val="en-US" w:eastAsia="zh-CN"/>
        </w:rPr>
        <w:t>市创新创业</w:t>
      </w:r>
      <w:r>
        <w:rPr>
          <w:rFonts w:hint="default" w:ascii="Times New Roman" w:hAnsi="Times New Roman" w:eastAsia="方正仿宋简体" w:cs="Times New Roman"/>
          <w:color w:val="000000"/>
          <w:sz w:val="32"/>
          <w:szCs w:val="32"/>
          <w:lang w:val="en-US" w:eastAsia="zh-CN"/>
        </w:rPr>
        <w:t>载体培育体系的</w:t>
      </w:r>
      <w:r>
        <w:rPr>
          <w:rFonts w:hint="eastAsia" w:ascii="Times New Roman" w:hAnsi="Times New Roman" w:eastAsia="方正仿宋简体" w:cs="Times New Roman"/>
          <w:color w:val="000000"/>
          <w:sz w:val="32"/>
          <w:szCs w:val="32"/>
          <w:lang w:val="en-US" w:eastAsia="zh-CN"/>
        </w:rPr>
        <w:t>认定（备案）</w:t>
      </w:r>
      <w:r>
        <w:rPr>
          <w:rFonts w:hint="default" w:ascii="Times New Roman" w:hAnsi="Times New Roman" w:eastAsia="方正仿宋简体" w:cs="Times New Roman"/>
          <w:color w:val="000000"/>
          <w:sz w:val="32"/>
          <w:szCs w:val="32"/>
          <w:lang w:eastAsia="zh-CN"/>
        </w:rPr>
        <w:t>程序：</w:t>
      </w:r>
    </w:p>
    <w:p w14:paraId="1D3F24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（一）自主申报。载体本着自愿的原则，按要求填报相关数据、提交相关材料，向</w:t>
      </w:r>
      <w:r>
        <w:rPr>
          <w:rFonts w:hint="eastAsia" w:ascii="Times New Roman" w:hAnsi="Times New Roman" w:eastAsia="方正仿宋简体" w:cs="Times New Roman"/>
          <w:color w:val="000000"/>
          <w:sz w:val="32"/>
          <w:szCs w:val="32"/>
          <w:lang w:val="en-US" w:eastAsia="zh-CN"/>
        </w:rPr>
        <w:t>师市科技局</w:t>
      </w:r>
      <w:r>
        <w:rPr>
          <w:rFonts w:hint="default" w:ascii="Times New Roman" w:hAnsi="Times New Roman" w:eastAsia="方正仿宋简体" w:cs="Times New Roman"/>
          <w:color w:val="000000"/>
          <w:sz w:val="32"/>
          <w:szCs w:val="32"/>
          <w:lang w:eastAsia="zh-CN"/>
        </w:rPr>
        <w:t>提出申请。</w:t>
      </w:r>
    </w:p>
    <w:p w14:paraId="507961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（二）</w:t>
      </w:r>
      <w:r>
        <w:rPr>
          <w:rFonts w:hint="eastAsia" w:ascii="Times New Roman" w:hAnsi="Times New Roman" w:eastAsia="方正仿宋简体" w:cs="Times New Roman"/>
          <w:color w:val="000000"/>
          <w:sz w:val="32"/>
          <w:szCs w:val="32"/>
          <w:lang w:val="en-US" w:eastAsia="zh-CN"/>
        </w:rPr>
        <w:t>资料</w:t>
      </w:r>
      <w:r>
        <w:rPr>
          <w:rFonts w:hint="default" w:ascii="Times New Roman" w:hAnsi="Times New Roman" w:eastAsia="方正仿宋简体" w:cs="Times New Roman"/>
          <w:color w:val="000000"/>
          <w:sz w:val="32"/>
          <w:szCs w:val="32"/>
          <w:lang w:eastAsia="zh-CN"/>
        </w:rPr>
        <w:t>审查。</w:t>
      </w:r>
      <w:r>
        <w:rPr>
          <w:rFonts w:hint="eastAsia" w:ascii="Times New Roman" w:hAnsi="Times New Roman" w:eastAsia="方正仿宋简体" w:cs="Times New Roman"/>
          <w:color w:val="000000"/>
          <w:sz w:val="32"/>
          <w:szCs w:val="32"/>
          <w:lang w:val="en-US" w:eastAsia="zh-CN"/>
        </w:rPr>
        <w:t>师市科技局</w:t>
      </w:r>
      <w:r>
        <w:rPr>
          <w:rFonts w:hint="default" w:ascii="Times New Roman" w:hAnsi="Times New Roman" w:eastAsia="方正仿宋简体" w:cs="Times New Roman"/>
          <w:color w:val="000000"/>
          <w:sz w:val="32"/>
          <w:szCs w:val="32"/>
          <w:lang w:eastAsia="zh-CN"/>
        </w:rPr>
        <w:t>对申报载体的</w:t>
      </w:r>
      <w:r>
        <w:rPr>
          <w:rFonts w:hint="default" w:ascii="Times New Roman" w:hAnsi="Times New Roman" w:eastAsia="方正仿宋简体" w:cs="Times New Roman"/>
          <w:color w:val="000000"/>
          <w:sz w:val="32"/>
          <w:szCs w:val="32"/>
        </w:rPr>
        <w:t>运营状态和材料真实性、有效性</w:t>
      </w:r>
      <w:r>
        <w:rPr>
          <w:rFonts w:hint="default" w:ascii="Times New Roman" w:hAnsi="Times New Roman" w:eastAsia="方正仿宋简体" w:cs="Times New Roman"/>
          <w:color w:val="000000"/>
          <w:sz w:val="32"/>
          <w:szCs w:val="32"/>
          <w:lang w:eastAsia="zh-CN"/>
        </w:rPr>
        <w:t>进行</w:t>
      </w:r>
      <w:r>
        <w:rPr>
          <w:rFonts w:hint="eastAsia" w:ascii="Times New Roman" w:hAnsi="Times New Roman" w:eastAsia="方正仿宋简体" w:cs="Times New Roman"/>
          <w:color w:val="000000"/>
          <w:sz w:val="32"/>
          <w:szCs w:val="32"/>
          <w:lang w:val="en-US" w:eastAsia="zh-CN"/>
        </w:rPr>
        <w:t>形式</w:t>
      </w:r>
      <w:r>
        <w:rPr>
          <w:rFonts w:hint="eastAsia" w:ascii="Times New Roman" w:hAnsi="Times New Roman" w:eastAsia="方正仿宋简体" w:cs="Times New Roman"/>
          <w:color w:val="000000"/>
          <w:sz w:val="32"/>
          <w:szCs w:val="32"/>
          <w:lang w:eastAsia="zh-CN"/>
        </w:rPr>
        <w:t>审</w:t>
      </w:r>
      <w:r>
        <w:rPr>
          <w:rFonts w:hint="eastAsia" w:ascii="Times New Roman" w:hAnsi="Times New Roman" w:eastAsia="方正仿宋简体" w:cs="Times New Roman"/>
          <w:color w:val="000000"/>
          <w:sz w:val="32"/>
          <w:szCs w:val="32"/>
          <w:lang w:val="en-US" w:eastAsia="zh-CN"/>
        </w:rPr>
        <w:t>查</w:t>
      </w:r>
      <w:r>
        <w:rPr>
          <w:rFonts w:hint="eastAsia"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形式审查通过后进行实地核查</w:t>
      </w:r>
      <w:r>
        <w:rPr>
          <w:rFonts w:hint="default" w:ascii="Times New Roman" w:hAnsi="Times New Roman" w:eastAsia="方正仿宋简体" w:cs="Times New Roman"/>
          <w:color w:val="000000"/>
          <w:sz w:val="32"/>
          <w:szCs w:val="32"/>
          <w:lang w:eastAsia="zh-CN"/>
        </w:rPr>
        <w:t>。</w:t>
      </w:r>
    </w:p>
    <w:p w14:paraId="4882E1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（三）公示与确认。</w:t>
      </w:r>
      <w:r>
        <w:rPr>
          <w:rFonts w:hint="eastAsia" w:ascii="Times New Roman" w:hAnsi="Times New Roman" w:eastAsia="方正仿宋简体" w:cs="Times New Roman"/>
          <w:color w:val="000000"/>
          <w:sz w:val="32"/>
          <w:szCs w:val="32"/>
          <w:lang w:val="en-US" w:eastAsia="zh-CN"/>
        </w:rPr>
        <w:t>经专家评审（备案管理的载体不需经专家评审）、局办会审议后，</w:t>
      </w:r>
      <w:r>
        <w:rPr>
          <w:rFonts w:hint="default" w:ascii="Times New Roman" w:hAnsi="Times New Roman" w:eastAsia="方正仿宋简体" w:cs="Times New Roman"/>
          <w:color w:val="000000"/>
          <w:sz w:val="32"/>
          <w:szCs w:val="32"/>
          <w:lang w:eastAsia="zh-CN"/>
        </w:rPr>
        <w:t>师</w:t>
      </w:r>
      <w:r>
        <w:rPr>
          <w:rFonts w:hint="eastAsia" w:ascii="Times New Roman" w:hAnsi="Times New Roman" w:eastAsia="方正仿宋简体" w:cs="Times New Roman"/>
          <w:color w:val="000000"/>
          <w:sz w:val="32"/>
          <w:szCs w:val="32"/>
          <w:lang w:val="en-US" w:eastAsia="zh-CN"/>
        </w:rPr>
        <w:t>市</w:t>
      </w:r>
      <w:r>
        <w:rPr>
          <w:rFonts w:hint="default" w:ascii="Times New Roman" w:hAnsi="Times New Roman" w:eastAsia="方正仿宋简体" w:cs="Times New Roman"/>
          <w:color w:val="000000"/>
          <w:sz w:val="32"/>
          <w:szCs w:val="32"/>
          <w:lang w:eastAsia="zh-CN"/>
        </w:rPr>
        <w:t>科技局公示拟纳入</w:t>
      </w:r>
      <w:r>
        <w:rPr>
          <w:rFonts w:hint="eastAsia" w:ascii="Times New Roman" w:hAnsi="Times New Roman" w:eastAsia="方正仿宋简体" w:cs="Times New Roman"/>
          <w:color w:val="000000"/>
          <w:sz w:val="32"/>
          <w:szCs w:val="32"/>
          <w:lang w:val="en-US" w:eastAsia="zh-CN"/>
        </w:rPr>
        <w:t>创新创业</w:t>
      </w:r>
      <w:r>
        <w:rPr>
          <w:rFonts w:hint="default" w:ascii="Times New Roman" w:hAnsi="Times New Roman" w:eastAsia="方正仿宋简体" w:cs="Times New Roman"/>
          <w:color w:val="000000"/>
          <w:sz w:val="32"/>
          <w:szCs w:val="32"/>
          <w:lang w:eastAsia="zh-CN"/>
        </w:rPr>
        <w:t>载体培育体系的载体名单</w:t>
      </w:r>
      <w:r>
        <w:rPr>
          <w:rFonts w:hint="eastAsia"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eastAsia="zh-CN"/>
        </w:rPr>
        <w:t>公示无异议后，确认正式纳入载体培育体系，并公布名单。</w:t>
      </w:r>
    </w:p>
    <w:p w14:paraId="5987B76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lang w:eastAsia="zh-CN"/>
        </w:rPr>
        <w:t>（</w:t>
      </w:r>
      <w:r>
        <w:rPr>
          <w:rFonts w:hint="eastAsia" w:ascii="Times New Roman" w:hAnsi="Times New Roman" w:eastAsia="方正仿宋简体" w:cs="Times New Roman"/>
          <w:color w:val="000000"/>
          <w:sz w:val="32"/>
          <w:szCs w:val="32"/>
          <w:lang w:val="en-US" w:eastAsia="zh-CN"/>
        </w:rPr>
        <w:t>四</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维护与变更。如发生载</w:t>
      </w:r>
      <w:r>
        <w:rPr>
          <w:rFonts w:hint="default" w:ascii="Times New Roman" w:hAnsi="Times New Roman" w:eastAsia="方正仿宋简体" w:cs="Times New Roman"/>
          <w:color w:val="000000"/>
          <w:sz w:val="32"/>
          <w:szCs w:val="32"/>
          <w:lang w:eastAsia="zh-CN"/>
        </w:rPr>
        <w:t>体名称变更或运营主体变更、场地位置变更、面积范围变更等情形，需在3个月内向</w:t>
      </w:r>
      <w:r>
        <w:rPr>
          <w:rFonts w:hint="eastAsia" w:ascii="Times New Roman" w:hAnsi="Times New Roman" w:eastAsia="方正仿宋简体" w:cs="Times New Roman"/>
          <w:color w:val="000000"/>
          <w:sz w:val="32"/>
          <w:szCs w:val="32"/>
          <w:lang w:val="en-US" w:eastAsia="zh-CN"/>
        </w:rPr>
        <w:t>师市</w:t>
      </w:r>
      <w:r>
        <w:rPr>
          <w:rFonts w:hint="default" w:ascii="Times New Roman" w:hAnsi="Times New Roman" w:eastAsia="方正仿宋简体" w:cs="Times New Roman"/>
          <w:color w:val="000000"/>
          <w:sz w:val="32"/>
          <w:szCs w:val="32"/>
          <w:lang w:eastAsia="zh-CN"/>
        </w:rPr>
        <w:t>科技局</w:t>
      </w:r>
      <w:r>
        <w:rPr>
          <w:rFonts w:hint="eastAsia" w:ascii="Times New Roman" w:hAnsi="Times New Roman" w:eastAsia="方正仿宋简体" w:cs="Times New Roman"/>
          <w:color w:val="000000"/>
          <w:sz w:val="32"/>
          <w:szCs w:val="32"/>
          <w:lang w:val="en-US" w:eastAsia="zh-CN"/>
        </w:rPr>
        <w:t>提交变更申请，</w:t>
      </w:r>
      <w:r>
        <w:rPr>
          <w:rFonts w:hint="default" w:ascii="Times New Roman" w:hAnsi="Times New Roman" w:eastAsia="方正仿宋简体" w:cs="Times New Roman"/>
          <w:color w:val="000000"/>
          <w:sz w:val="32"/>
          <w:szCs w:val="32"/>
          <w:lang w:eastAsia="zh-CN"/>
        </w:rPr>
        <w:t>进行变更备案；进行实地</w:t>
      </w:r>
      <w:r>
        <w:rPr>
          <w:rFonts w:hint="eastAsia" w:ascii="Times New Roman" w:hAnsi="Times New Roman" w:eastAsia="方正仿宋简体" w:cs="Times New Roman"/>
          <w:color w:val="000000"/>
          <w:sz w:val="32"/>
          <w:szCs w:val="32"/>
          <w:lang w:val="en-US" w:eastAsia="zh-CN"/>
        </w:rPr>
        <w:t>核查</w:t>
      </w:r>
      <w:r>
        <w:rPr>
          <w:rFonts w:hint="default" w:ascii="Times New Roman" w:hAnsi="Times New Roman" w:eastAsia="方正仿宋简体" w:cs="Times New Roman"/>
          <w:color w:val="000000"/>
          <w:sz w:val="32"/>
          <w:szCs w:val="32"/>
          <w:lang w:eastAsia="zh-CN"/>
        </w:rPr>
        <w:t>，不能满足认定条件的，以及不能正常运营或已停止运营的，提出取消资格建议，经师</w:t>
      </w:r>
      <w:r>
        <w:rPr>
          <w:rFonts w:hint="eastAsia" w:ascii="Times New Roman" w:hAnsi="Times New Roman" w:eastAsia="方正仿宋简体" w:cs="Times New Roman"/>
          <w:color w:val="000000"/>
          <w:sz w:val="32"/>
          <w:szCs w:val="32"/>
          <w:lang w:val="en-US" w:eastAsia="zh-CN"/>
        </w:rPr>
        <w:t>市</w:t>
      </w:r>
      <w:r>
        <w:rPr>
          <w:rFonts w:hint="default" w:ascii="Times New Roman" w:hAnsi="Times New Roman" w:eastAsia="方正仿宋简体" w:cs="Times New Roman"/>
          <w:color w:val="000000"/>
          <w:sz w:val="32"/>
          <w:szCs w:val="32"/>
          <w:lang w:eastAsia="zh-CN"/>
        </w:rPr>
        <w:t>科技局核准后，取消资格。</w:t>
      </w:r>
    </w:p>
    <w:p w14:paraId="03F58C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第十</w:t>
      </w:r>
      <w:r>
        <w:rPr>
          <w:rFonts w:hint="eastAsia" w:ascii="Times New Roman" w:hAnsi="Times New Roman" w:eastAsia="方正黑体简体" w:cs="Times New Roman"/>
          <w:color w:val="000000"/>
          <w:sz w:val="32"/>
          <w:szCs w:val="32"/>
          <w:lang w:val="en-US" w:eastAsia="zh-CN"/>
        </w:rPr>
        <w:t>四</w:t>
      </w:r>
      <w:r>
        <w:rPr>
          <w:rFonts w:hint="default" w:ascii="Times New Roman" w:hAnsi="Times New Roman" w:eastAsia="方正黑体简体" w:cs="Times New Roman"/>
          <w:color w:val="000000"/>
          <w:sz w:val="32"/>
          <w:szCs w:val="32"/>
          <w:lang w:eastAsia="zh-CN"/>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本办法中申报</w:t>
      </w:r>
      <w:r>
        <w:rPr>
          <w:rFonts w:hint="eastAsia" w:ascii="Times New Roman" w:hAnsi="Times New Roman" w:eastAsia="方正仿宋简体" w:cs="Times New Roman"/>
          <w:color w:val="000000"/>
          <w:kern w:val="2"/>
          <w:sz w:val="32"/>
          <w:szCs w:val="32"/>
          <w:lang w:val="en-US" w:eastAsia="zh-CN" w:bidi="ar-SA"/>
        </w:rPr>
        <w:t>师市创新创业载体</w:t>
      </w:r>
      <w:r>
        <w:rPr>
          <w:rFonts w:hint="default" w:ascii="Times New Roman" w:hAnsi="Times New Roman" w:eastAsia="方正仿宋简体" w:cs="Times New Roman"/>
          <w:color w:val="000000"/>
          <w:kern w:val="2"/>
          <w:sz w:val="32"/>
          <w:szCs w:val="32"/>
          <w:lang w:val="en-US" w:eastAsia="zh-CN" w:bidi="ar-SA"/>
        </w:rPr>
        <w:t>认定</w:t>
      </w:r>
      <w:r>
        <w:rPr>
          <w:rFonts w:hint="eastAsia" w:ascii="Times New Roman" w:hAnsi="Times New Roman" w:eastAsia="方正仿宋简体" w:cs="Times New Roman"/>
          <w:color w:val="000000"/>
          <w:kern w:val="2"/>
          <w:sz w:val="32"/>
          <w:szCs w:val="32"/>
          <w:lang w:val="en-US" w:eastAsia="zh-CN" w:bidi="ar-SA"/>
        </w:rPr>
        <w:t>（备案）</w:t>
      </w:r>
      <w:r>
        <w:rPr>
          <w:rFonts w:hint="default" w:ascii="Times New Roman" w:hAnsi="Times New Roman" w:eastAsia="方正仿宋简体" w:cs="Times New Roman"/>
          <w:color w:val="000000"/>
          <w:kern w:val="2"/>
          <w:sz w:val="32"/>
          <w:szCs w:val="32"/>
          <w:lang w:val="en-US" w:eastAsia="zh-CN" w:bidi="ar-SA"/>
        </w:rPr>
        <w:t>所需材料</w:t>
      </w:r>
      <w:r>
        <w:rPr>
          <w:rFonts w:hint="eastAsia" w:ascii="Times New Roman" w:hAnsi="Times New Roman" w:eastAsia="方正仿宋简体" w:cs="Times New Roman"/>
          <w:color w:val="000000"/>
          <w:kern w:val="2"/>
          <w:sz w:val="32"/>
          <w:szCs w:val="32"/>
          <w:lang w:val="en-US" w:eastAsia="zh-CN" w:bidi="ar-SA"/>
        </w:rPr>
        <w:t>（见附件）</w:t>
      </w:r>
      <w:r>
        <w:rPr>
          <w:rFonts w:hint="default" w:ascii="Times New Roman" w:hAnsi="Times New Roman" w:eastAsia="方正仿宋简体" w:cs="Times New Roman"/>
          <w:color w:val="000000"/>
          <w:kern w:val="2"/>
          <w:sz w:val="32"/>
          <w:szCs w:val="32"/>
          <w:lang w:val="en-US" w:eastAsia="zh-CN" w:bidi="ar-SA"/>
        </w:rPr>
        <w:t>：</w:t>
      </w:r>
    </w:p>
    <w:p w14:paraId="74DB6C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（一）</w:t>
      </w:r>
      <w:r>
        <w:rPr>
          <w:rFonts w:hint="eastAsia" w:ascii="Times New Roman" w:hAnsi="Times New Roman" w:eastAsia="方正仿宋简体" w:cs="Times New Roman"/>
          <w:color w:val="000000"/>
          <w:kern w:val="2"/>
          <w:sz w:val="32"/>
          <w:szCs w:val="32"/>
          <w:lang w:val="en-US" w:eastAsia="zh-CN" w:bidi="ar-SA"/>
        </w:rPr>
        <w:t>基本信息表。</w:t>
      </w:r>
    </w:p>
    <w:p w14:paraId="48846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color w:val="000000"/>
          <w:kern w:val="2"/>
          <w:sz w:val="32"/>
          <w:szCs w:val="32"/>
          <w:lang w:val="en-US" w:eastAsia="zh-CN" w:bidi="ar-SA"/>
        </w:rPr>
        <w:t>（二）</w:t>
      </w:r>
      <w:r>
        <w:rPr>
          <w:rFonts w:hint="eastAsia" w:ascii="Times New Roman" w:hAnsi="Times New Roman" w:eastAsia="方正仿宋简体" w:cs="Times New Roman"/>
          <w:color w:val="000000"/>
          <w:kern w:val="2"/>
          <w:sz w:val="32"/>
          <w:szCs w:val="32"/>
          <w:lang w:val="en-US" w:eastAsia="zh-CN" w:bidi="ar-SA"/>
        </w:rPr>
        <w:t>运营机构法人证书和营业执照复印件。</w:t>
      </w:r>
    </w:p>
    <w:p w14:paraId="3BC143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（三）土地使用权证和房屋所有权证（或租赁合同）复印件。</w:t>
      </w:r>
    </w:p>
    <w:p w14:paraId="6E232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（四）主要管理人员、技术人员资质证明以及职工花名册。</w:t>
      </w:r>
    </w:p>
    <w:p w14:paraId="7328CC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（五）建设运营方案、服务管理制度、财务管理制度及上年度财务报表。</w:t>
      </w:r>
    </w:p>
    <w:p w14:paraId="285DCC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（六）入驻创客、创业服务团队和企业名单。（申报科技企业孵化器需要额外提供毕业企业清单和在孵企业承担的各类科技计划项目清单及已申请或拥有的知识产权信息，以及3个成功孵化案例介绍）</w:t>
      </w:r>
    </w:p>
    <w:p w14:paraId="534A4C5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kern w:val="2"/>
          <w:sz w:val="32"/>
          <w:szCs w:val="32"/>
          <w:lang w:val="en-US" w:eastAsia="zh-CN" w:bidi="ar-SA"/>
        </w:rPr>
        <w:t>第十</w:t>
      </w:r>
      <w:r>
        <w:rPr>
          <w:rFonts w:hint="eastAsia" w:ascii="Times New Roman" w:hAnsi="Times New Roman" w:eastAsia="方正黑体简体" w:cs="Times New Roman"/>
          <w:color w:val="000000"/>
          <w:kern w:val="2"/>
          <w:sz w:val="32"/>
          <w:szCs w:val="32"/>
          <w:lang w:val="en-US" w:eastAsia="zh-CN" w:bidi="ar-SA"/>
        </w:rPr>
        <w:t>五</w:t>
      </w:r>
      <w:r>
        <w:rPr>
          <w:rFonts w:hint="default" w:ascii="Times New Roman" w:hAnsi="Times New Roman" w:eastAsia="方正黑体简体" w:cs="Times New Roman"/>
          <w:color w:val="000000"/>
          <w:kern w:val="2"/>
          <w:sz w:val="32"/>
          <w:szCs w:val="32"/>
          <w:lang w:val="en-US" w:eastAsia="zh-CN" w:bidi="ar-SA"/>
        </w:rPr>
        <w:t>条</w:t>
      </w:r>
      <w:r>
        <w:rPr>
          <w:rFonts w:hint="default" w:ascii="Times New Roman" w:hAnsi="Times New Roman" w:eastAsia="方正仿宋简体" w:cs="Times New Roman"/>
          <w:i w:val="0"/>
          <w:iCs w:val="0"/>
          <w:caps w:val="0"/>
          <w:color w:val="424242"/>
          <w:spacing w:val="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在申报过程中，载体存在弄虚作假行为的，取消其</w:t>
      </w:r>
      <w:r>
        <w:rPr>
          <w:rFonts w:hint="eastAsia" w:ascii="Times New Roman" w:hAnsi="Times New Roman" w:eastAsia="方正仿宋简体" w:cs="Times New Roman"/>
          <w:color w:val="000000"/>
          <w:kern w:val="2"/>
          <w:sz w:val="32"/>
          <w:szCs w:val="32"/>
          <w:lang w:val="en-US" w:eastAsia="zh-CN" w:bidi="ar-SA"/>
        </w:rPr>
        <w:t>认定（备案）</w:t>
      </w:r>
      <w:r>
        <w:rPr>
          <w:rFonts w:hint="default" w:ascii="Times New Roman" w:hAnsi="Times New Roman" w:eastAsia="方正仿宋简体" w:cs="Times New Roman"/>
          <w:color w:val="000000"/>
          <w:kern w:val="2"/>
          <w:sz w:val="32"/>
          <w:szCs w:val="32"/>
          <w:lang w:val="en-US" w:eastAsia="zh-CN" w:bidi="ar-SA"/>
        </w:rPr>
        <w:t>资格，</w:t>
      </w:r>
      <w:r>
        <w:rPr>
          <w:rFonts w:hint="eastAsia" w:ascii="Times New Roman" w:hAnsi="Times New Roman" w:eastAsia="方正仿宋简体" w:cs="Times New Roman"/>
          <w:color w:val="000000"/>
          <w:kern w:val="2"/>
          <w:sz w:val="32"/>
          <w:szCs w:val="32"/>
          <w:lang w:val="en-US" w:eastAsia="zh-CN" w:bidi="ar-SA"/>
        </w:rPr>
        <w:t>两</w:t>
      </w:r>
      <w:r>
        <w:rPr>
          <w:rFonts w:hint="default" w:ascii="Times New Roman" w:hAnsi="Times New Roman" w:eastAsia="方正仿宋简体" w:cs="Times New Roman"/>
          <w:color w:val="000000"/>
          <w:kern w:val="2"/>
          <w:sz w:val="32"/>
          <w:szCs w:val="32"/>
          <w:lang w:val="en-US" w:eastAsia="zh-CN" w:bidi="ar-SA"/>
        </w:rPr>
        <w:t>年内不得再次申报；在</w:t>
      </w:r>
      <w:r>
        <w:rPr>
          <w:rFonts w:hint="eastAsia" w:ascii="Times New Roman" w:hAnsi="Times New Roman" w:eastAsia="方正仿宋简体" w:cs="Times New Roman"/>
          <w:color w:val="000000"/>
          <w:kern w:val="2"/>
          <w:sz w:val="32"/>
          <w:szCs w:val="32"/>
          <w:lang w:val="en-US" w:eastAsia="zh-CN" w:bidi="ar-SA"/>
        </w:rPr>
        <w:t>认定</w:t>
      </w:r>
      <w:r>
        <w:rPr>
          <w:rFonts w:hint="default" w:ascii="Times New Roman" w:hAnsi="Times New Roman" w:eastAsia="方正仿宋简体" w:cs="Times New Roman"/>
          <w:color w:val="000000"/>
          <w:kern w:val="2"/>
          <w:sz w:val="32"/>
          <w:szCs w:val="32"/>
          <w:lang w:val="en-US" w:eastAsia="zh-CN" w:bidi="ar-SA"/>
        </w:rPr>
        <w:t>过程中，存在营私舞弊、有违公平公正等行为的，按照有关规定追究相应责任。</w:t>
      </w:r>
    </w:p>
    <w:p w14:paraId="363B32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第十</w:t>
      </w:r>
      <w:r>
        <w:rPr>
          <w:rFonts w:hint="eastAsia" w:ascii="Times New Roman" w:hAnsi="Times New Roman" w:eastAsia="方正黑体简体" w:cs="Times New Roman"/>
          <w:color w:val="000000"/>
          <w:sz w:val="32"/>
          <w:szCs w:val="32"/>
          <w:lang w:val="en-US" w:eastAsia="zh-CN"/>
        </w:rPr>
        <w:t xml:space="preserve">六条  </w:t>
      </w:r>
      <w:r>
        <w:rPr>
          <w:rFonts w:hint="default" w:ascii="Times New Roman" w:hAnsi="Times New Roman" w:eastAsia="方正仿宋简体" w:cs="Times New Roman"/>
          <w:color w:val="000000"/>
          <w:kern w:val="2"/>
          <w:sz w:val="32"/>
          <w:szCs w:val="32"/>
          <w:lang w:val="en-US" w:eastAsia="zh-CN" w:bidi="ar-SA"/>
        </w:rPr>
        <w:t>师市创新创业载体</w:t>
      </w:r>
      <w:r>
        <w:rPr>
          <w:rFonts w:hint="eastAsia" w:ascii="Times New Roman" w:hAnsi="Times New Roman" w:eastAsia="方正仿宋简体" w:cs="Times New Roman"/>
          <w:color w:val="000000"/>
          <w:kern w:val="2"/>
          <w:sz w:val="32"/>
          <w:szCs w:val="32"/>
          <w:lang w:val="en-US" w:eastAsia="zh-CN" w:bidi="ar-SA"/>
        </w:rPr>
        <w:t>培育</w:t>
      </w:r>
      <w:r>
        <w:rPr>
          <w:rFonts w:hint="default" w:ascii="Times New Roman" w:hAnsi="Times New Roman" w:eastAsia="方正仿宋简体" w:cs="Times New Roman"/>
          <w:color w:val="000000"/>
          <w:kern w:val="2"/>
          <w:sz w:val="32"/>
          <w:szCs w:val="32"/>
          <w:lang w:val="en-US" w:eastAsia="zh-CN" w:bidi="ar-SA"/>
        </w:rPr>
        <w:t>体系实行年度报告制度，每年12月31日前提交本年度工作报告和下一年度工作计划。</w:t>
      </w:r>
    </w:p>
    <w:p w14:paraId="488B32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eastAsia="zh-CN"/>
        </w:rPr>
        <w:t>十</w:t>
      </w:r>
      <w:r>
        <w:rPr>
          <w:rFonts w:hint="eastAsia" w:ascii="Times New Roman" w:hAnsi="Times New Roman" w:eastAsia="方正黑体简体" w:cs="Times New Roman"/>
          <w:color w:val="000000"/>
          <w:sz w:val="32"/>
          <w:szCs w:val="32"/>
          <w:lang w:val="en-US" w:eastAsia="zh-CN"/>
        </w:rPr>
        <w:t>七</w:t>
      </w:r>
      <w:r>
        <w:rPr>
          <w:rFonts w:hint="default" w:ascii="Times New Roman" w:hAnsi="Times New Roman" w:eastAsia="方正黑体简体" w:cs="Times New Roman"/>
          <w:color w:val="000000"/>
          <w:sz w:val="32"/>
          <w:szCs w:val="32"/>
          <w:lang w:eastAsia="zh-CN"/>
        </w:rPr>
        <w:t>条</w:t>
      </w:r>
      <w:r>
        <w:rPr>
          <w:rFonts w:hint="eastAsia" w:ascii="Times New Roman" w:hAnsi="Times New Roman" w:eastAsia="方正黑体简体" w:cs="Times New Roman"/>
          <w:color w:val="000000"/>
          <w:sz w:val="32"/>
          <w:szCs w:val="32"/>
          <w:lang w:val="en-US" w:eastAsia="zh-CN"/>
        </w:rPr>
        <w:t xml:space="preserve">  </w:t>
      </w:r>
      <w:r>
        <w:rPr>
          <w:rFonts w:hint="eastAsia" w:ascii="Times New Roman" w:hAnsi="Times New Roman" w:eastAsia="方正仿宋简体" w:cs="Times New Roman"/>
          <w:color w:val="000000"/>
          <w:kern w:val="2"/>
          <w:sz w:val="32"/>
          <w:szCs w:val="32"/>
          <w:lang w:val="en-US" w:eastAsia="zh-CN" w:bidi="ar-SA"/>
        </w:rPr>
        <w:t>师市</w:t>
      </w:r>
      <w:r>
        <w:rPr>
          <w:rFonts w:hint="default" w:ascii="Times New Roman" w:hAnsi="Times New Roman" w:eastAsia="方正仿宋简体" w:cs="Times New Roman"/>
          <w:color w:val="000000"/>
          <w:kern w:val="2"/>
          <w:sz w:val="32"/>
          <w:szCs w:val="32"/>
          <w:lang w:val="en-US" w:eastAsia="zh-CN" w:bidi="ar-SA"/>
        </w:rPr>
        <w:t>科技局每年组织对创新创业载体开展运营评价工作，并进行动态管理，对载体基础条件、服务成效、可持续发展能力和创新服务等内容进行年度综合评价。</w:t>
      </w:r>
    </w:p>
    <w:p w14:paraId="32AC51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eastAsia="zh-CN"/>
        </w:rPr>
        <w:t>十</w:t>
      </w:r>
      <w:r>
        <w:rPr>
          <w:rFonts w:hint="eastAsia" w:ascii="Times New Roman" w:hAnsi="Times New Roman" w:eastAsia="方正黑体简体" w:cs="Times New Roman"/>
          <w:color w:val="000000"/>
          <w:sz w:val="32"/>
          <w:szCs w:val="32"/>
          <w:lang w:val="en-US" w:eastAsia="zh-CN"/>
        </w:rPr>
        <w:t>八</w:t>
      </w:r>
      <w:r>
        <w:rPr>
          <w:rFonts w:hint="default" w:ascii="Times New Roman" w:hAnsi="Times New Roman" w:eastAsia="方正黑体简体" w:cs="Times New Roman"/>
          <w:color w:val="000000"/>
          <w:sz w:val="32"/>
          <w:szCs w:val="32"/>
          <w:lang w:eastAsia="zh-CN"/>
        </w:rPr>
        <w:t>条</w:t>
      </w:r>
      <w:r>
        <w:rPr>
          <w:rStyle w:val="9"/>
          <w:rFonts w:hint="eastAsia" w:ascii="Times New Roman" w:hAnsi="Times New Roman" w:eastAsia="方正黑体简体" w:cs="Times New Roman"/>
          <w:b w:val="0"/>
          <w:bCs w:val="0"/>
          <w:i w:val="0"/>
          <w:iCs w:val="0"/>
          <w:caps w:val="0"/>
          <w:color w:val="424242"/>
          <w:spacing w:val="0"/>
          <w:sz w:val="32"/>
          <w:szCs w:val="32"/>
          <w:lang w:val="en-US" w:eastAsia="zh-CN"/>
        </w:rPr>
        <w:t xml:space="preserve">  </w:t>
      </w:r>
      <w:r>
        <w:rPr>
          <w:rFonts w:hint="eastAsia" w:ascii="Times New Roman" w:hAnsi="Times New Roman" w:eastAsia="方正仿宋简体" w:cs="Times New Roman"/>
          <w:color w:val="000000"/>
          <w:kern w:val="2"/>
          <w:sz w:val="32"/>
          <w:szCs w:val="32"/>
          <w:lang w:val="en-US" w:eastAsia="zh-CN" w:bidi="ar-SA"/>
        </w:rPr>
        <w:t>综合评价分为优秀、良好、合格和不合格四个等次，对评价为不合格的载体予以通报并要求限期整改，连续两年不合格的载体将被</w:t>
      </w:r>
      <w:r>
        <w:rPr>
          <w:rFonts w:hint="default" w:ascii="Times New Roman" w:hAnsi="Times New Roman" w:eastAsia="方正仿宋简体" w:cs="Times New Roman"/>
          <w:color w:val="000000"/>
          <w:kern w:val="2"/>
          <w:sz w:val="32"/>
          <w:szCs w:val="32"/>
          <w:lang w:val="en-US" w:eastAsia="zh-CN" w:bidi="ar-SA"/>
        </w:rPr>
        <w:t>取消培育资格。</w:t>
      </w:r>
    </w:p>
    <w:p w14:paraId="5F749C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Style w:val="9"/>
          <w:rFonts w:hint="default" w:ascii="Times New Roman" w:hAnsi="Times New Roman" w:eastAsia="方正黑体简体" w:cs="Times New Roman"/>
          <w:b w:val="0"/>
          <w:bCs w:val="0"/>
          <w:i w:val="0"/>
          <w:iCs w:val="0"/>
          <w:caps w:val="0"/>
          <w:color w:val="000000"/>
          <w:spacing w:val="0"/>
          <w:sz w:val="32"/>
          <w:szCs w:val="32"/>
        </w:rPr>
        <w:t>第</w:t>
      </w:r>
      <w:r>
        <w:rPr>
          <w:rStyle w:val="9"/>
          <w:rFonts w:hint="eastAsia" w:ascii="Times New Roman" w:hAnsi="Times New Roman" w:eastAsia="方正黑体简体" w:cs="Times New Roman"/>
          <w:b w:val="0"/>
          <w:bCs w:val="0"/>
          <w:i w:val="0"/>
          <w:iCs w:val="0"/>
          <w:caps w:val="0"/>
          <w:color w:val="000000"/>
          <w:spacing w:val="0"/>
          <w:sz w:val="32"/>
          <w:szCs w:val="32"/>
          <w:lang w:val="en-US" w:eastAsia="zh-CN"/>
        </w:rPr>
        <w:t>十九</w:t>
      </w:r>
      <w:r>
        <w:rPr>
          <w:rStyle w:val="9"/>
          <w:rFonts w:hint="default" w:ascii="Times New Roman" w:hAnsi="Times New Roman" w:eastAsia="方正黑体简体" w:cs="Times New Roman"/>
          <w:b w:val="0"/>
          <w:bCs w:val="0"/>
          <w:i w:val="0"/>
          <w:iCs w:val="0"/>
          <w:caps w:val="0"/>
          <w:color w:val="000000"/>
          <w:spacing w:val="0"/>
          <w:sz w:val="32"/>
          <w:szCs w:val="32"/>
        </w:rPr>
        <w:t>条</w:t>
      </w:r>
      <w:r>
        <w:rPr>
          <w:rStyle w:val="9"/>
          <w:rFonts w:hint="eastAsia" w:ascii="Times New Roman" w:hAnsi="Times New Roman" w:eastAsia="方正黑体简体" w:cs="Times New Roman"/>
          <w:b w:val="0"/>
          <w:bCs w:val="0"/>
          <w:i w:val="0"/>
          <w:iCs w:val="0"/>
          <w:caps w:val="0"/>
          <w:color w:val="000000"/>
          <w:spacing w:val="0"/>
          <w:sz w:val="32"/>
          <w:szCs w:val="32"/>
          <w:lang w:val="en-US" w:eastAsia="zh-CN"/>
        </w:rPr>
        <w:t xml:space="preserve">  </w:t>
      </w:r>
      <w:r>
        <w:rPr>
          <w:rFonts w:hint="eastAsia" w:ascii="Times New Roman" w:hAnsi="Times New Roman" w:eastAsia="方正仿宋简体" w:cs="Times New Roman"/>
          <w:color w:val="000000"/>
          <w:kern w:val="2"/>
          <w:sz w:val="32"/>
          <w:szCs w:val="32"/>
          <w:lang w:val="en-US" w:eastAsia="zh-CN" w:bidi="ar-SA"/>
        </w:rPr>
        <w:t>经评价合格的载体，师市科技局择优</w:t>
      </w:r>
      <w:r>
        <w:rPr>
          <w:rFonts w:hint="default" w:ascii="Times New Roman" w:hAnsi="Times New Roman" w:eastAsia="方正仿宋简体" w:cs="Times New Roman"/>
          <w:color w:val="000000"/>
          <w:kern w:val="2"/>
          <w:sz w:val="32"/>
          <w:szCs w:val="32"/>
          <w:lang w:val="en-US" w:eastAsia="zh-CN" w:bidi="ar-SA"/>
        </w:rPr>
        <w:t>推荐申报兵团</w:t>
      </w:r>
      <w:r>
        <w:rPr>
          <w:rFonts w:hint="eastAsia" w:ascii="Times New Roman" w:hAnsi="Times New Roman" w:eastAsia="方正仿宋简体" w:cs="Times New Roman"/>
          <w:color w:val="000000"/>
          <w:kern w:val="2"/>
          <w:sz w:val="32"/>
          <w:szCs w:val="32"/>
          <w:lang w:val="en-US" w:eastAsia="zh-CN" w:bidi="ar-SA"/>
        </w:rPr>
        <w:t>级</w:t>
      </w:r>
      <w:r>
        <w:rPr>
          <w:rFonts w:hint="default" w:ascii="Times New Roman" w:hAnsi="Times New Roman" w:eastAsia="方正仿宋简体" w:cs="Times New Roman"/>
          <w:color w:val="000000"/>
          <w:kern w:val="2"/>
          <w:sz w:val="32"/>
          <w:szCs w:val="32"/>
          <w:lang w:val="en-US" w:eastAsia="zh-CN" w:bidi="ar-SA"/>
        </w:rPr>
        <w:t>科技企业孵化器、众创空间和星创天地。</w:t>
      </w:r>
    </w:p>
    <w:p w14:paraId="57B674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70C0"/>
          <w:sz w:val="32"/>
          <w:szCs w:val="32"/>
          <w:lang w:eastAsia="zh-CN"/>
        </w:rPr>
      </w:pPr>
    </w:p>
    <w:p w14:paraId="5BE845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第四章 促进与发展</w:t>
      </w:r>
    </w:p>
    <w:p w14:paraId="227742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70C0"/>
          <w:sz w:val="32"/>
          <w:szCs w:val="32"/>
          <w:lang w:eastAsia="zh-CN"/>
        </w:rPr>
      </w:pPr>
    </w:p>
    <w:p w14:paraId="4714F0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val="en-US" w:eastAsia="zh-CN"/>
        </w:rPr>
        <w:t>二十</w:t>
      </w:r>
      <w:r>
        <w:rPr>
          <w:rFonts w:hint="default" w:ascii="Times New Roman" w:hAnsi="Times New Roman" w:eastAsia="方正黑体简体" w:cs="Times New Roman"/>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w:t>
      </w:r>
      <w:r>
        <w:rPr>
          <w:rFonts w:hint="eastAsia" w:ascii="Times New Roman" w:hAnsi="Times New Roman" w:eastAsia="方正仿宋简体" w:cs="Times New Roman"/>
          <w:color w:val="000000"/>
          <w:sz w:val="32"/>
          <w:szCs w:val="32"/>
          <w:lang w:val="en-US" w:eastAsia="zh-CN"/>
        </w:rPr>
        <w:t>师市</w:t>
      </w:r>
      <w:r>
        <w:rPr>
          <w:rFonts w:hint="default" w:ascii="Times New Roman" w:hAnsi="Times New Roman" w:eastAsia="方正仿宋简体" w:cs="Times New Roman"/>
          <w:color w:val="000000"/>
          <w:kern w:val="2"/>
          <w:sz w:val="32"/>
          <w:szCs w:val="32"/>
          <w:lang w:val="en-US" w:eastAsia="zh-CN" w:bidi="ar-SA"/>
        </w:rPr>
        <w:t>科技局加强政策引导，在</w:t>
      </w:r>
      <w:r>
        <w:rPr>
          <w:rFonts w:hint="eastAsia" w:ascii="Times New Roman" w:hAnsi="Times New Roman" w:eastAsia="方正仿宋简体" w:cs="Times New Roman"/>
          <w:color w:val="000000"/>
          <w:kern w:val="2"/>
          <w:sz w:val="32"/>
          <w:szCs w:val="32"/>
          <w:lang w:val="en-US" w:eastAsia="zh-CN" w:bidi="ar-SA"/>
        </w:rPr>
        <w:t>师市</w:t>
      </w:r>
      <w:r>
        <w:rPr>
          <w:rFonts w:hint="default" w:ascii="Times New Roman" w:hAnsi="Times New Roman" w:eastAsia="方正仿宋简体" w:cs="Times New Roman"/>
          <w:color w:val="000000"/>
          <w:kern w:val="2"/>
          <w:sz w:val="32"/>
          <w:szCs w:val="32"/>
          <w:lang w:val="en-US" w:eastAsia="zh-CN" w:bidi="ar-SA"/>
        </w:rPr>
        <w:t>科技计划中对</w:t>
      </w:r>
      <w:r>
        <w:rPr>
          <w:rFonts w:hint="eastAsia" w:ascii="Times New Roman" w:hAnsi="Times New Roman" w:eastAsia="方正仿宋简体" w:cs="Times New Roman"/>
          <w:color w:val="000000"/>
          <w:kern w:val="2"/>
          <w:sz w:val="32"/>
          <w:szCs w:val="32"/>
          <w:lang w:val="en-US" w:eastAsia="zh-CN" w:bidi="ar-SA"/>
        </w:rPr>
        <w:t>纳入</w:t>
      </w:r>
      <w:r>
        <w:rPr>
          <w:rFonts w:hint="default" w:ascii="Times New Roman" w:hAnsi="Times New Roman" w:eastAsia="方正仿宋简体" w:cs="Times New Roman"/>
          <w:color w:val="000000"/>
          <w:kern w:val="2"/>
          <w:sz w:val="32"/>
          <w:szCs w:val="32"/>
          <w:lang w:val="en-US" w:eastAsia="zh-CN" w:bidi="ar-SA"/>
        </w:rPr>
        <w:t>培育体系</w:t>
      </w:r>
      <w:r>
        <w:rPr>
          <w:rFonts w:hint="eastAsia" w:ascii="Times New Roman" w:hAnsi="Times New Roman" w:eastAsia="方正仿宋简体" w:cs="Times New Roman"/>
          <w:color w:val="000000"/>
          <w:kern w:val="2"/>
          <w:sz w:val="32"/>
          <w:szCs w:val="32"/>
          <w:lang w:val="en-US" w:eastAsia="zh-CN" w:bidi="ar-SA"/>
        </w:rPr>
        <w:t>的</w:t>
      </w:r>
      <w:r>
        <w:rPr>
          <w:rFonts w:hint="default" w:ascii="Times New Roman" w:hAnsi="Times New Roman" w:eastAsia="方正仿宋简体" w:cs="Times New Roman"/>
          <w:color w:val="000000"/>
          <w:kern w:val="2"/>
          <w:sz w:val="32"/>
          <w:szCs w:val="32"/>
          <w:lang w:val="en-US" w:eastAsia="zh-CN" w:bidi="ar-SA"/>
        </w:rPr>
        <w:t>载体予以支持。</w:t>
      </w:r>
    </w:p>
    <w:p w14:paraId="2DFAC8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val="en-US" w:eastAsia="zh-CN"/>
        </w:rPr>
        <w:t>二十一</w:t>
      </w:r>
      <w:r>
        <w:rPr>
          <w:rFonts w:hint="default" w:ascii="Times New Roman" w:hAnsi="Times New Roman" w:eastAsia="方正黑体简体" w:cs="Times New Roman"/>
          <w:color w:val="000000"/>
          <w:sz w:val="32"/>
          <w:szCs w:val="32"/>
          <w:lang w:eastAsia="zh-CN"/>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鼓励各类载体促进创新创业人才引进和培养，不断拓宽人才吸引和储备渠道，构建专业化创业导师队伍，为创新人才和企业提供精准化、高质量服务。</w:t>
      </w:r>
    </w:p>
    <w:p w14:paraId="3EFB42F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kern w:val="2"/>
          <w:sz w:val="32"/>
          <w:szCs w:val="32"/>
          <w:lang w:val="en-US" w:eastAsia="zh-CN" w:bidi="ar-SA"/>
        </w:rPr>
        <w:t>第</w:t>
      </w:r>
      <w:r>
        <w:rPr>
          <w:rFonts w:hint="eastAsia" w:ascii="Times New Roman" w:hAnsi="Times New Roman" w:eastAsia="方正黑体简体" w:cs="Times New Roman"/>
          <w:color w:val="000000"/>
          <w:kern w:val="2"/>
          <w:sz w:val="32"/>
          <w:szCs w:val="32"/>
          <w:lang w:val="en-US" w:eastAsia="zh-CN" w:bidi="ar-SA"/>
        </w:rPr>
        <w:t>二十二</w:t>
      </w:r>
      <w:r>
        <w:rPr>
          <w:rFonts w:hint="default" w:ascii="Times New Roman" w:hAnsi="Times New Roman" w:eastAsia="方正黑体简体" w:cs="Times New Roman"/>
          <w:color w:val="000000"/>
          <w:kern w:val="2"/>
          <w:sz w:val="32"/>
          <w:szCs w:val="32"/>
          <w:lang w:val="en-US" w:eastAsia="zh-CN" w:bidi="ar-SA"/>
        </w:rPr>
        <w:t>条</w:t>
      </w:r>
      <w:r>
        <w:rPr>
          <w:rStyle w:val="9"/>
          <w:rFonts w:hint="eastAsia" w:ascii="Times New Roman" w:hAnsi="Times New Roman" w:eastAsia="方正黑体简体" w:cs="Times New Roman"/>
          <w:b w:val="0"/>
          <w:bCs w:val="0"/>
          <w:i w:val="0"/>
          <w:iCs w:val="0"/>
          <w:caps w:val="0"/>
          <w:color w:val="424242"/>
          <w:spacing w:val="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鼓励有条件的载体开展投融资服务，与银行、保险、担保等金融机构开展合作，开发</w:t>
      </w:r>
      <w:r>
        <w:rPr>
          <w:rFonts w:hint="eastAsia" w:ascii="Times New Roman" w:hAnsi="Times New Roman" w:eastAsia="方正仿宋简体" w:cs="Times New Roman"/>
          <w:color w:val="000000"/>
          <w:kern w:val="2"/>
          <w:sz w:val="32"/>
          <w:szCs w:val="32"/>
          <w:lang w:val="en-US" w:eastAsia="zh-CN" w:bidi="ar-SA"/>
        </w:rPr>
        <w:t>各类</w:t>
      </w:r>
      <w:r>
        <w:rPr>
          <w:rFonts w:hint="default" w:ascii="Times New Roman" w:hAnsi="Times New Roman" w:eastAsia="方正仿宋简体" w:cs="Times New Roman"/>
          <w:color w:val="000000"/>
          <w:kern w:val="2"/>
          <w:sz w:val="32"/>
          <w:szCs w:val="32"/>
          <w:lang w:val="en-US" w:eastAsia="zh-CN" w:bidi="ar-SA"/>
        </w:rPr>
        <w:t>创新金融产品和服务，探索“产业+投资”“平台+基金+基地”等多元化的孵化模式，提升载体可持续发展能力。</w:t>
      </w:r>
    </w:p>
    <w:p w14:paraId="7802089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kern w:val="2"/>
          <w:sz w:val="32"/>
          <w:szCs w:val="32"/>
          <w:lang w:val="en-US" w:eastAsia="zh-CN" w:bidi="ar-SA"/>
        </w:rPr>
        <w:t>第二十</w:t>
      </w:r>
      <w:r>
        <w:rPr>
          <w:rFonts w:hint="eastAsia" w:ascii="Times New Roman" w:hAnsi="Times New Roman" w:eastAsia="方正黑体简体" w:cs="Times New Roman"/>
          <w:color w:val="000000"/>
          <w:kern w:val="2"/>
          <w:sz w:val="32"/>
          <w:szCs w:val="32"/>
          <w:lang w:val="en-US" w:eastAsia="zh-CN" w:bidi="ar-SA"/>
        </w:rPr>
        <w:t>三</w:t>
      </w:r>
      <w:r>
        <w:rPr>
          <w:rFonts w:hint="default" w:ascii="Times New Roman" w:hAnsi="Times New Roman" w:eastAsia="方正黑体简体" w:cs="Times New Roman"/>
          <w:color w:val="000000"/>
          <w:kern w:val="2"/>
          <w:sz w:val="32"/>
          <w:szCs w:val="32"/>
          <w:lang w:val="en-US" w:eastAsia="zh-CN" w:bidi="ar-SA"/>
        </w:rPr>
        <w:t>条</w:t>
      </w:r>
      <w:r>
        <w:rPr>
          <w:rStyle w:val="9"/>
          <w:rFonts w:hint="eastAsia" w:ascii="Times New Roman" w:hAnsi="Times New Roman" w:eastAsia="方正黑体简体" w:cs="Times New Roman"/>
          <w:b w:val="0"/>
          <w:bCs w:val="0"/>
          <w:i w:val="0"/>
          <w:iCs w:val="0"/>
          <w:caps w:val="0"/>
          <w:color w:val="424242"/>
          <w:spacing w:val="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鼓励以专业化创新创业载体为基础，集聚企业、科研院</w:t>
      </w:r>
      <w:r>
        <w:rPr>
          <w:rFonts w:hint="eastAsia" w:ascii="Times New Roman" w:hAnsi="Times New Roman" w:eastAsia="方正仿宋简体" w:cs="Times New Roman"/>
          <w:color w:val="000000"/>
          <w:kern w:val="2"/>
          <w:sz w:val="32"/>
          <w:szCs w:val="32"/>
          <w:lang w:val="en-US" w:eastAsia="zh-CN" w:bidi="ar-SA"/>
        </w:rPr>
        <w:t>校</w:t>
      </w:r>
      <w:r>
        <w:rPr>
          <w:rFonts w:hint="default" w:ascii="Times New Roman" w:hAnsi="Times New Roman" w:eastAsia="方正仿宋简体" w:cs="Times New Roman"/>
          <w:color w:val="000000"/>
          <w:kern w:val="2"/>
          <w:sz w:val="32"/>
          <w:szCs w:val="32"/>
          <w:lang w:val="en-US" w:eastAsia="zh-CN" w:bidi="ar-SA"/>
        </w:rPr>
        <w:t>、新型研发机构、投资机构等各类科创资源，营造</w:t>
      </w:r>
      <w:r>
        <w:rPr>
          <w:rFonts w:hint="eastAsia" w:ascii="Times New Roman" w:hAnsi="Times New Roman" w:eastAsia="方正仿宋简体" w:cs="Times New Roman"/>
          <w:color w:val="000000"/>
          <w:kern w:val="2"/>
          <w:sz w:val="32"/>
          <w:szCs w:val="32"/>
          <w:lang w:val="en-US" w:eastAsia="zh-CN" w:bidi="ar-SA"/>
        </w:rPr>
        <w:t>良好的</w:t>
      </w:r>
      <w:r>
        <w:rPr>
          <w:rFonts w:hint="default" w:ascii="Times New Roman" w:hAnsi="Times New Roman" w:eastAsia="方正仿宋简体" w:cs="Times New Roman"/>
          <w:color w:val="000000"/>
          <w:kern w:val="2"/>
          <w:sz w:val="32"/>
          <w:szCs w:val="32"/>
          <w:lang w:val="en-US" w:eastAsia="zh-CN" w:bidi="ar-SA"/>
        </w:rPr>
        <w:t>科技创新创业生态。</w:t>
      </w:r>
    </w:p>
    <w:p w14:paraId="00C02B6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仿宋简体" w:cs="Times New Roman"/>
          <w:i w:val="0"/>
          <w:iCs w:val="0"/>
          <w:caps w:val="0"/>
          <w:color w:val="424242"/>
          <w:spacing w:val="0"/>
          <w:sz w:val="32"/>
          <w:szCs w:val="32"/>
        </w:rPr>
        <w:t>  </w:t>
      </w:r>
      <w:r>
        <w:rPr>
          <w:rFonts w:hint="default" w:ascii="Times New Roman" w:hAnsi="Times New Roman" w:eastAsia="方正黑体简体" w:cs="Times New Roman"/>
          <w:color w:val="000000"/>
          <w:kern w:val="2"/>
          <w:sz w:val="32"/>
          <w:szCs w:val="32"/>
          <w:lang w:val="en-US" w:eastAsia="zh-CN" w:bidi="ar-SA"/>
        </w:rPr>
        <w:t>第</w:t>
      </w:r>
      <w:r>
        <w:rPr>
          <w:rFonts w:hint="eastAsia" w:ascii="Times New Roman" w:hAnsi="Times New Roman" w:eastAsia="方正黑体简体" w:cs="Times New Roman"/>
          <w:color w:val="000000"/>
          <w:kern w:val="2"/>
          <w:sz w:val="32"/>
          <w:szCs w:val="32"/>
          <w:lang w:val="en-US" w:eastAsia="zh-CN" w:bidi="ar-SA"/>
        </w:rPr>
        <w:t>二十四</w:t>
      </w:r>
      <w:r>
        <w:rPr>
          <w:rFonts w:hint="default" w:ascii="Times New Roman" w:hAnsi="Times New Roman" w:eastAsia="方正黑体简体" w:cs="Times New Roman"/>
          <w:color w:val="000000"/>
          <w:kern w:val="2"/>
          <w:sz w:val="32"/>
          <w:szCs w:val="32"/>
          <w:lang w:val="en-US" w:eastAsia="zh-CN" w:bidi="ar-SA"/>
        </w:rPr>
        <w:t>条</w:t>
      </w:r>
      <w:r>
        <w:rPr>
          <w:rStyle w:val="9"/>
          <w:rFonts w:hint="eastAsia" w:ascii="Times New Roman" w:hAnsi="Times New Roman" w:eastAsia="方正黑体简体" w:cs="Times New Roman"/>
          <w:b w:val="0"/>
          <w:bCs w:val="0"/>
          <w:i w:val="0"/>
          <w:iCs w:val="0"/>
          <w:caps w:val="0"/>
          <w:color w:val="424242"/>
          <w:spacing w:val="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鼓励相关区域、行业领域内的同类载体</w:t>
      </w:r>
      <w:r>
        <w:rPr>
          <w:rFonts w:hint="eastAsia" w:ascii="Times New Roman" w:hAnsi="Times New Roman" w:eastAsia="方正仿宋简体" w:cs="Times New Roman"/>
          <w:color w:val="000000"/>
          <w:kern w:val="2"/>
          <w:sz w:val="32"/>
          <w:szCs w:val="32"/>
          <w:lang w:val="en-US" w:eastAsia="zh-CN" w:bidi="ar-SA"/>
        </w:rPr>
        <w:t>相互交流，形成</w:t>
      </w:r>
      <w:r>
        <w:rPr>
          <w:rFonts w:hint="default" w:ascii="Times New Roman" w:hAnsi="Times New Roman" w:eastAsia="方正仿宋简体" w:cs="Times New Roman"/>
          <w:color w:val="000000"/>
          <w:kern w:val="2"/>
          <w:sz w:val="32"/>
          <w:szCs w:val="32"/>
          <w:lang w:val="en-US" w:eastAsia="zh-CN" w:bidi="ar-SA"/>
        </w:rPr>
        <w:t>联盟</w:t>
      </w:r>
      <w:r>
        <w:rPr>
          <w:rFonts w:hint="eastAsia" w:ascii="Times New Roman" w:hAnsi="Times New Roman" w:eastAsia="方正仿宋简体" w:cs="Times New Roman"/>
          <w:color w:val="000000"/>
          <w:kern w:val="2"/>
          <w:sz w:val="32"/>
          <w:szCs w:val="32"/>
          <w:lang w:val="en-US" w:eastAsia="zh-CN" w:bidi="ar-SA"/>
        </w:rPr>
        <w:t>，实现</w:t>
      </w:r>
      <w:r>
        <w:rPr>
          <w:rFonts w:hint="default" w:ascii="Times New Roman" w:hAnsi="Times New Roman" w:eastAsia="方正仿宋简体" w:cs="Times New Roman"/>
          <w:color w:val="000000"/>
          <w:kern w:val="2"/>
          <w:sz w:val="32"/>
          <w:szCs w:val="32"/>
          <w:lang w:val="en-US" w:eastAsia="zh-CN" w:bidi="ar-SA"/>
        </w:rPr>
        <w:t>资源共享。</w:t>
      </w:r>
    </w:p>
    <w:p w14:paraId="734D44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32"/>
          <w:szCs w:val="32"/>
          <w:lang w:eastAsia="zh-CN"/>
        </w:rPr>
      </w:pPr>
    </w:p>
    <w:p w14:paraId="0067C16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32"/>
          <w:szCs w:val="32"/>
          <w:lang w:eastAsia="zh-CN"/>
        </w:rPr>
      </w:pPr>
      <w:r>
        <w:rPr>
          <w:rFonts w:hint="default" w:ascii="Times New Roman" w:hAnsi="Times New Roman" w:eastAsia="方正小标宋简体" w:cs="Times New Roman"/>
          <w:color w:val="000000"/>
          <w:sz w:val="32"/>
          <w:szCs w:val="32"/>
          <w:lang w:eastAsia="zh-CN"/>
        </w:rPr>
        <w:t>第五章 附则</w:t>
      </w:r>
    </w:p>
    <w:p w14:paraId="43B7E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sz w:val="32"/>
          <w:szCs w:val="32"/>
          <w:lang w:eastAsia="zh-CN"/>
        </w:rPr>
      </w:pPr>
    </w:p>
    <w:p w14:paraId="76E656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r>
        <w:rPr>
          <w:rFonts w:hint="default" w:ascii="Times New Roman" w:hAnsi="Times New Roman" w:eastAsia="方正黑体简体" w:cs="Times New Roman"/>
          <w:color w:val="000000"/>
          <w:sz w:val="32"/>
          <w:szCs w:val="32"/>
          <w:lang w:eastAsia="zh-CN"/>
        </w:rPr>
        <w:t>第</w:t>
      </w:r>
      <w:r>
        <w:rPr>
          <w:rFonts w:hint="eastAsia" w:ascii="Times New Roman" w:hAnsi="Times New Roman" w:eastAsia="方正黑体简体" w:cs="Times New Roman"/>
          <w:color w:val="000000"/>
          <w:sz w:val="32"/>
          <w:szCs w:val="32"/>
          <w:lang w:eastAsia="zh-CN"/>
        </w:rPr>
        <w:t>二十</w:t>
      </w:r>
      <w:r>
        <w:rPr>
          <w:rFonts w:hint="eastAsia" w:ascii="Times New Roman" w:hAnsi="Times New Roman" w:eastAsia="方正黑体简体" w:cs="Times New Roman"/>
          <w:color w:val="000000"/>
          <w:sz w:val="32"/>
          <w:szCs w:val="32"/>
          <w:lang w:val="en-US" w:eastAsia="zh-CN"/>
        </w:rPr>
        <w:t>五</w:t>
      </w:r>
      <w:r>
        <w:rPr>
          <w:rFonts w:hint="default" w:ascii="Times New Roman" w:hAnsi="Times New Roman" w:eastAsia="方正黑体简体" w:cs="Times New Roman"/>
          <w:color w:val="000000"/>
          <w:sz w:val="32"/>
          <w:szCs w:val="32"/>
          <w:lang w:eastAsia="zh-CN"/>
        </w:rPr>
        <w:t>条</w:t>
      </w:r>
      <w:r>
        <w:rPr>
          <w:rFonts w:hint="eastAsia" w:ascii="Times New Roman" w:hAnsi="Times New Roman" w:eastAsia="方正黑体简体" w:cs="Times New Roman"/>
          <w:color w:val="000000"/>
          <w:sz w:val="32"/>
          <w:szCs w:val="32"/>
          <w:lang w:val="en-US" w:eastAsia="zh-CN"/>
        </w:rPr>
        <w:t xml:space="preserve">  </w:t>
      </w:r>
      <w:r>
        <w:rPr>
          <w:rFonts w:hint="default" w:ascii="Times New Roman" w:hAnsi="Times New Roman" w:eastAsia="方正仿宋简体" w:cs="Times New Roman"/>
          <w:color w:val="000000"/>
          <w:kern w:val="2"/>
          <w:sz w:val="32"/>
          <w:szCs w:val="32"/>
          <w:lang w:val="en-US" w:eastAsia="zh-CN" w:bidi="ar-SA"/>
        </w:rPr>
        <w:t>本办法由</w:t>
      </w:r>
      <w:r>
        <w:rPr>
          <w:rFonts w:hint="eastAsia" w:ascii="Times New Roman" w:hAnsi="Times New Roman" w:eastAsia="方正仿宋简体" w:cs="Times New Roman"/>
          <w:color w:val="000000"/>
          <w:kern w:val="2"/>
          <w:sz w:val="32"/>
          <w:szCs w:val="32"/>
          <w:lang w:val="en-US" w:eastAsia="zh-CN" w:bidi="ar-SA"/>
        </w:rPr>
        <w:t>师市</w:t>
      </w:r>
      <w:r>
        <w:rPr>
          <w:rFonts w:hint="default" w:ascii="Times New Roman" w:hAnsi="Times New Roman" w:eastAsia="方正仿宋简体" w:cs="Times New Roman"/>
          <w:color w:val="000000"/>
          <w:kern w:val="2"/>
          <w:sz w:val="32"/>
          <w:szCs w:val="32"/>
          <w:lang w:val="en-US" w:eastAsia="zh-CN" w:bidi="ar-SA"/>
        </w:rPr>
        <w:t>科技局负责解释，自印发之日起实施。</w:t>
      </w:r>
    </w:p>
    <w:p w14:paraId="1565B6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2"/>
          <w:sz w:val="32"/>
          <w:szCs w:val="32"/>
          <w:lang w:val="en-US" w:eastAsia="zh-CN" w:bidi="ar-SA"/>
        </w:rPr>
      </w:pPr>
    </w:p>
    <w:p w14:paraId="442F6B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附件：师市科技创新创业载体认定（备案）申报书</w:t>
      </w:r>
    </w:p>
    <w:p w14:paraId="27332A16">
      <w:pPr>
        <w:rPr>
          <w:rFonts w:hint="eastAsia"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br w:type="page"/>
      </w:r>
    </w:p>
    <w:p w14:paraId="684EFFAE">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000000"/>
          <w:kern w:val="2"/>
          <w:sz w:val="32"/>
          <w:szCs w:val="32"/>
          <w:lang w:val="en-US" w:eastAsia="zh-CN" w:bidi="ar-SA"/>
        </w:rPr>
      </w:pPr>
      <w:r>
        <w:rPr>
          <w:rFonts w:hint="eastAsia" w:ascii="Times New Roman" w:hAnsi="Times New Roman" w:eastAsia="方正仿宋简体" w:cs="Times New Roman"/>
          <w:color w:val="000000"/>
          <w:kern w:val="2"/>
          <w:sz w:val="32"/>
          <w:szCs w:val="32"/>
          <w:lang w:val="en-US" w:eastAsia="zh-CN" w:bidi="ar-SA"/>
        </w:rPr>
        <w:t>附件</w:t>
      </w:r>
    </w:p>
    <w:p w14:paraId="7A1237A4">
      <w:pPr>
        <w:numPr>
          <w:ilvl w:val="0"/>
          <w:numId w:val="0"/>
        </w:numPr>
        <w:rPr>
          <w:rFonts w:hint="eastAsia" w:ascii="仿宋" w:hAnsi="仿宋" w:eastAsia="仿宋" w:cs="仿宋"/>
          <w:sz w:val="32"/>
          <w:szCs w:val="32"/>
          <w:lang w:val="en-US" w:eastAsia="zh-CN"/>
        </w:rPr>
      </w:pPr>
    </w:p>
    <w:p w14:paraId="1F111F73">
      <w:pPr>
        <w:numPr>
          <w:ilvl w:val="0"/>
          <w:numId w:val="0"/>
        </w:numPr>
        <w:rPr>
          <w:rFonts w:hint="eastAsia" w:ascii="仿宋" w:hAnsi="仿宋" w:eastAsia="仿宋" w:cs="仿宋"/>
          <w:sz w:val="72"/>
          <w:szCs w:val="72"/>
          <w:lang w:val="en-US" w:eastAsia="zh-CN"/>
        </w:rPr>
      </w:pPr>
    </w:p>
    <w:p w14:paraId="1A0BD64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师市科技创新创业载体</w:t>
      </w:r>
    </w:p>
    <w:p w14:paraId="6DC30C7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认定（备案）申报书</w:t>
      </w:r>
    </w:p>
    <w:p w14:paraId="1DB5ECD0">
      <w:pPr>
        <w:numPr>
          <w:ilvl w:val="0"/>
          <w:numId w:val="0"/>
        </w:numPr>
        <w:jc w:val="center"/>
        <w:rPr>
          <w:rFonts w:hint="eastAsia" w:ascii="仿宋" w:hAnsi="仿宋" w:eastAsia="仿宋" w:cs="仿宋"/>
          <w:b/>
          <w:bCs/>
          <w:sz w:val="72"/>
          <w:szCs w:val="72"/>
          <w:lang w:val="en-US" w:eastAsia="zh-CN"/>
        </w:rPr>
      </w:pPr>
    </w:p>
    <w:p w14:paraId="355A27DA">
      <w:pPr>
        <w:numPr>
          <w:ilvl w:val="0"/>
          <w:numId w:val="0"/>
        </w:numPr>
        <w:jc w:val="center"/>
        <w:rPr>
          <w:rFonts w:hint="eastAsia" w:ascii="仿宋" w:hAnsi="仿宋" w:eastAsia="仿宋" w:cs="仿宋"/>
          <w:b/>
          <w:bCs/>
          <w:sz w:val="72"/>
          <w:szCs w:val="72"/>
          <w:lang w:val="en-US" w:eastAsia="zh-CN"/>
        </w:rPr>
      </w:pPr>
    </w:p>
    <w:p w14:paraId="5C99A9B0">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载  体 名 称：</w:t>
      </w:r>
      <w:r>
        <w:rPr>
          <w:rFonts w:hint="eastAsia" w:ascii="黑体" w:hAnsi="黑体" w:eastAsia="黑体" w:cs="黑体"/>
          <w:b w:val="0"/>
          <w:bCs w:val="0"/>
          <w:i w:val="0"/>
          <w:iCs w:val="0"/>
          <w:sz w:val="32"/>
          <w:szCs w:val="32"/>
          <w:u w:val="single"/>
          <w:lang w:val="en-US" w:eastAsia="zh-CN"/>
        </w:rPr>
        <w:t xml:space="preserve">                      </w:t>
      </w:r>
    </w:p>
    <w:p w14:paraId="7F2A4A49">
      <w:pPr>
        <w:numPr>
          <w:ilvl w:val="0"/>
          <w:numId w:val="0"/>
        </w:numPr>
        <w:ind w:firstLine="640" w:firstLineChars="200"/>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运营主体名称：</w:t>
      </w:r>
      <w:r>
        <w:rPr>
          <w:rFonts w:hint="eastAsia" w:ascii="黑体" w:hAnsi="黑体" w:eastAsia="黑体" w:cs="黑体"/>
          <w:b w:val="0"/>
          <w:bCs w:val="0"/>
          <w:i w:val="0"/>
          <w:iCs w:val="0"/>
          <w:sz w:val="32"/>
          <w:szCs w:val="32"/>
          <w:u w:val="single"/>
          <w:lang w:val="en-US" w:eastAsia="zh-CN"/>
        </w:rPr>
        <w:t xml:space="preserve">                          </w:t>
      </w:r>
      <w:r>
        <w:rPr>
          <w:rFonts w:hint="eastAsia" w:ascii="黑体" w:hAnsi="黑体" w:eastAsia="黑体" w:cs="黑体"/>
          <w:b w:val="0"/>
          <w:bCs w:val="0"/>
          <w:i w:val="0"/>
          <w:iCs w:val="0"/>
          <w:sz w:val="32"/>
          <w:szCs w:val="32"/>
          <w:u w:val="none"/>
          <w:lang w:val="en-US" w:eastAsia="zh-CN"/>
        </w:rPr>
        <w:t>（盖章）</w:t>
      </w:r>
    </w:p>
    <w:p w14:paraId="2A93137F">
      <w:pPr>
        <w:numPr>
          <w:ilvl w:val="0"/>
          <w:numId w:val="0"/>
        </w:numPr>
        <w:ind w:firstLine="640" w:firstLineChars="200"/>
        <w:jc w:val="left"/>
        <w:rPr>
          <w:rFonts w:hint="eastAsia" w:ascii="黑体" w:hAnsi="黑体" w:eastAsia="黑体" w:cs="黑体"/>
          <w:b w:val="0"/>
          <w:bCs w:val="0"/>
          <w:i w:val="0"/>
          <w:iCs w:val="0"/>
          <w:sz w:val="32"/>
          <w:szCs w:val="32"/>
          <w:u w:val="single"/>
          <w:lang w:val="en-US" w:eastAsia="zh-CN"/>
        </w:rPr>
      </w:pPr>
      <w:r>
        <w:rPr>
          <w:rFonts w:hint="eastAsia" w:ascii="黑体" w:hAnsi="黑体" w:eastAsia="黑体" w:cs="黑体"/>
          <w:b w:val="0"/>
          <w:bCs w:val="0"/>
          <w:sz w:val="32"/>
          <w:szCs w:val="32"/>
          <w:lang w:val="en-US" w:eastAsia="zh-CN"/>
        </w:rPr>
        <w:t>负   责   人：</w:t>
      </w:r>
      <w:r>
        <w:rPr>
          <w:rFonts w:hint="eastAsia" w:ascii="黑体" w:hAnsi="黑体" w:eastAsia="黑体" w:cs="黑体"/>
          <w:b w:val="0"/>
          <w:bCs w:val="0"/>
          <w:i w:val="0"/>
          <w:iCs w:val="0"/>
          <w:sz w:val="32"/>
          <w:szCs w:val="32"/>
          <w:u w:val="single"/>
          <w:lang w:val="en-US" w:eastAsia="zh-CN"/>
        </w:rPr>
        <w:t xml:space="preserve">                          </w:t>
      </w:r>
    </w:p>
    <w:p w14:paraId="39CB799D">
      <w:pPr>
        <w:numPr>
          <w:ilvl w:val="0"/>
          <w:numId w:val="0"/>
        </w:numPr>
        <w:ind w:firstLine="640" w:firstLineChars="200"/>
        <w:jc w:val="left"/>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t>填 报  日 期：</w:t>
      </w:r>
      <w:r>
        <w:rPr>
          <w:rFonts w:hint="eastAsia" w:ascii="黑体" w:hAnsi="黑体" w:eastAsia="黑体" w:cs="黑体"/>
          <w:b w:val="0"/>
          <w:bCs w:val="0"/>
          <w:i w:val="0"/>
          <w:iCs w:val="0"/>
          <w:sz w:val="32"/>
          <w:szCs w:val="32"/>
          <w:u w:val="single"/>
          <w:lang w:val="en-US" w:eastAsia="zh-CN"/>
        </w:rPr>
        <w:t xml:space="preserve">                          </w:t>
      </w:r>
    </w:p>
    <w:p w14:paraId="2497782A">
      <w:pPr>
        <w:numPr>
          <w:ilvl w:val="0"/>
          <w:numId w:val="0"/>
        </w:numPr>
        <w:ind w:firstLine="640" w:firstLineChars="200"/>
        <w:jc w:val="left"/>
        <w:rPr>
          <w:rFonts w:hint="eastAsia" w:ascii="微软雅黑" w:hAnsi="微软雅黑" w:eastAsia="微软雅黑" w:cs="微软雅黑"/>
          <w:b w:val="0"/>
          <w:bCs w:val="0"/>
          <w:i w:val="0"/>
          <w:iCs w:val="0"/>
          <w:sz w:val="32"/>
          <w:szCs w:val="32"/>
          <w:u w:val="none"/>
          <w:lang w:val="en-US" w:eastAsia="zh-CN"/>
        </w:rPr>
      </w:pPr>
    </w:p>
    <w:p w14:paraId="5C487FBD">
      <w:pPr>
        <w:pStyle w:val="2"/>
        <w:rPr>
          <w:rFonts w:hint="eastAsia" w:ascii="微软雅黑" w:hAnsi="微软雅黑" w:eastAsia="微软雅黑" w:cs="微软雅黑"/>
          <w:b w:val="0"/>
          <w:bCs w:val="0"/>
          <w:i w:val="0"/>
          <w:iCs w:val="0"/>
          <w:sz w:val="32"/>
          <w:szCs w:val="32"/>
          <w:u w:val="none"/>
          <w:lang w:val="en-US" w:eastAsia="zh-CN"/>
        </w:rPr>
      </w:pPr>
    </w:p>
    <w:p w14:paraId="79C9555F">
      <w:pPr>
        <w:rPr>
          <w:rFonts w:hint="eastAsia"/>
          <w:lang w:val="en-US" w:eastAsia="zh-CN"/>
        </w:rPr>
      </w:pPr>
    </w:p>
    <w:p w14:paraId="72BAC933">
      <w:pPr>
        <w:numPr>
          <w:ilvl w:val="0"/>
          <w:numId w:val="0"/>
        </w:numPr>
        <w:ind w:firstLine="640" w:firstLineChars="200"/>
        <w:jc w:val="left"/>
        <w:rPr>
          <w:rFonts w:hint="eastAsia" w:ascii="微软雅黑" w:hAnsi="微软雅黑" w:eastAsia="微软雅黑" w:cs="微软雅黑"/>
          <w:b w:val="0"/>
          <w:bCs w:val="0"/>
          <w:i w:val="0"/>
          <w:iCs w:val="0"/>
          <w:sz w:val="32"/>
          <w:szCs w:val="32"/>
          <w:u w:val="none"/>
          <w:lang w:val="en-US" w:eastAsia="zh-CN"/>
        </w:rPr>
      </w:pPr>
    </w:p>
    <w:p w14:paraId="7906989F">
      <w:pPr>
        <w:numPr>
          <w:ilvl w:val="0"/>
          <w:numId w:val="0"/>
        </w:numPr>
        <w:ind w:left="0" w:leftChars="0" w:firstLine="0" w:firstLineChars="0"/>
        <w:jc w:val="center"/>
        <w:rPr>
          <w:rFonts w:hint="eastAsia" w:ascii="仿宋_GB2312" w:hAnsi="仿宋_GB2312" w:eastAsia="仿宋_GB2312" w:cs="仿宋_GB2312"/>
          <w:b w:val="0"/>
          <w:bCs w:val="0"/>
          <w:i w:val="0"/>
          <w:iCs w:val="0"/>
          <w:sz w:val="32"/>
          <w:szCs w:val="32"/>
          <w:u w:val="none"/>
          <w:lang w:val="en-US" w:eastAsia="zh-CN"/>
        </w:rPr>
      </w:pPr>
      <w:r>
        <w:rPr>
          <w:rFonts w:hint="eastAsia" w:ascii="仿宋_GB2312" w:hAnsi="仿宋_GB2312" w:eastAsia="仿宋_GB2312" w:cs="仿宋_GB2312"/>
          <w:b w:val="0"/>
          <w:bCs w:val="0"/>
          <w:i w:val="0"/>
          <w:iCs w:val="0"/>
          <w:sz w:val="32"/>
          <w:szCs w:val="32"/>
          <w:u w:val="none"/>
          <w:lang w:val="en-US" w:eastAsia="zh-CN"/>
        </w:rPr>
        <w:t>师市科学技术局</w:t>
      </w:r>
    </w:p>
    <w:p w14:paraId="0205C836">
      <w:pPr>
        <w:numPr>
          <w:ilvl w:val="0"/>
          <w:numId w:val="0"/>
        </w:numPr>
        <w:ind w:left="0" w:leftChars="0" w:firstLine="0" w:firstLineChars="0"/>
        <w:jc w:val="center"/>
        <w:rPr>
          <w:rFonts w:hint="eastAsia" w:ascii="仿宋_GB2312" w:hAnsi="仿宋_GB2312" w:eastAsia="仿宋_GB2312" w:cs="仿宋_GB2312"/>
          <w:b w:val="0"/>
          <w:bCs w:val="0"/>
          <w:i w:val="0"/>
          <w:iCs w:val="0"/>
          <w:sz w:val="32"/>
          <w:szCs w:val="32"/>
          <w:u w:val="none"/>
          <w:lang w:val="en-US" w:eastAsia="zh-CN"/>
        </w:rPr>
      </w:pPr>
      <w:r>
        <w:rPr>
          <w:rFonts w:hint="eastAsia" w:ascii="仿宋_GB2312" w:hAnsi="仿宋_GB2312" w:eastAsia="仿宋_GB2312" w:cs="仿宋_GB2312"/>
          <w:b w:val="0"/>
          <w:bCs w:val="0"/>
          <w:i w:val="0"/>
          <w:iCs w:val="0"/>
          <w:sz w:val="32"/>
          <w:szCs w:val="32"/>
          <w:u w:val="none"/>
          <w:lang w:val="en-US" w:eastAsia="zh-CN"/>
        </w:rPr>
        <w:t>2024年12月制</w:t>
      </w:r>
    </w:p>
    <w:p w14:paraId="3997881C">
      <w:pPr>
        <w:rPr>
          <w:rFonts w:hint="eastAsia" w:ascii="黑体" w:hAnsi="黑体" w:eastAsia="黑体" w:cs="黑体"/>
          <w:b w:val="0"/>
          <w:bCs w:val="0"/>
          <w:i w:val="0"/>
          <w:iCs w:val="0"/>
          <w:sz w:val="32"/>
          <w:szCs w:val="32"/>
          <w:u w:val="none"/>
          <w:lang w:val="en-US" w:eastAsia="zh-CN"/>
        </w:rPr>
      </w:pPr>
      <w:r>
        <w:rPr>
          <w:rFonts w:hint="eastAsia" w:ascii="黑体" w:hAnsi="黑体" w:eastAsia="黑体" w:cs="黑体"/>
          <w:b w:val="0"/>
          <w:bCs w:val="0"/>
          <w:i w:val="0"/>
          <w:iCs w:val="0"/>
          <w:sz w:val="32"/>
          <w:szCs w:val="32"/>
          <w:u w:val="none"/>
          <w:lang w:val="en-US" w:eastAsia="zh-CN"/>
        </w:rPr>
        <w:br w:type="page"/>
      </w:r>
    </w:p>
    <w:p w14:paraId="06C253C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一、基本信息表</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660"/>
        <w:gridCol w:w="1815"/>
        <w:gridCol w:w="2595"/>
        <w:gridCol w:w="650"/>
        <w:gridCol w:w="55"/>
        <w:gridCol w:w="1981"/>
      </w:tblGrid>
      <w:tr w14:paraId="3ECC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3AEBF3C4">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载体名称</w:t>
            </w:r>
          </w:p>
        </w:tc>
        <w:tc>
          <w:tcPr>
            <w:tcW w:w="7096" w:type="dxa"/>
            <w:gridSpan w:val="5"/>
            <w:noWrap w:val="0"/>
            <w:vAlign w:val="center"/>
          </w:tcPr>
          <w:p w14:paraId="4B870941">
            <w:pPr>
              <w:numPr>
                <w:ilvl w:val="0"/>
                <w:numId w:val="0"/>
              </w:numPr>
              <w:jc w:val="center"/>
              <w:rPr>
                <w:rFonts w:hint="default" w:ascii="仿宋" w:hAnsi="仿宋" w:eastAsia="仿宋" w:cs="仿宋"/>
                <w:b w:val="0"/>
                <w:bCs w:val="0"/>
                <w:sz w:val="28"/>
                <w:szCs w:val="28"/>
                <w:vertAlign w:val="baseline"/>
                <w:lang w:val="en-US" w:eastAsia="zh-CN"/>
              </w:rPr>
            </w:pPr>
          </w:p>
        </w:tc>
      </w:tr>
      <w:tr w14:paraId="2E43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35A95FFD">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载体类别</w:t>
            </w:r>
          </w:p>
        </w:tc>
        <w:tc>
          <w:tcPr>
            <w:tcW w:w="7096" w:type="dxa"/>
            <w:gridSpan w:val="5"/>
            <w:noWrap w:val="0"/>
            <w:vAlign w:val="center"/>
          </w:tcPr>
          <w:p w14:paraId="1B7635C5">
            <w:pPr>
              <w:jc w:val="left"/>
              <w:rPr>
                <w:rFonts w:hint="default" w:ascii="仿宋" w:hAnsi="仿宋" w:eastAsia="仿宋" w:cs="仿宋"/>
                <w:b w:val="0"/>
                <w:bCs w:val="0"/>
                <w:sz w:val="28"/>
                <w:szCs w:val="28"/>
                <w:vertAlign w:val="baseline"/>
                <w:lang w:val="en-US" w:eastAsia="zh-CN"/>
              </w:rPr>
            </w:pPr>
            <w:r>
              <w:rPr>
                <w:rFonts w:ascii="宋体" w:hAnsi="宋体" w:cs="宋体"/>
                <w:color w:val="000000"/>
                <w:sz w:val="28"/>
                <w:szCs w:val="28"/>
              </w:rPr>
              <w:sym w:font="Wingdings 2" w:char="00A3"/>
            </w:r>
            <w:r>
              <w:rPr>
                <w:rFonts w:hint="eastAsia" w:ascii="宋体" w:hAnsi="宋体" w:cs="宋体"/>
                <w:color w:val="000000"/>
                <w:sz w:val="28"/>
                <w:szCs w:val="28"/>
                <w:lang w:val="en-US" w:eastAsia="zh-CN"/>
              </w:rPr>
              <w:t xml:space="preserve">科技企业孵化器    </w:t>
            </w:r>
            <w:r>
              <w:rPr>
                <w:rFonts w:hint="eastAsia" w:ascii="宋体" w:hAnsi="宋体" w:cs="宋体"/>
                <w:color w:val="000000"/>
                <w:sz w:val="28"/>
                <w:szCs w:val="28"/>
                <w:lang w:val="en-US" w:eastAsia="zh-CN"/>
              </w:rPr>
              <w:sym w:font="Wingdings 2" w:char="00A3"/>
            </w:r>
            <w:r>
              <w:rPr>
                <w:rFonts w:hint="eastAsia" w:ascii="宋体" w:hAnsi="宋体" w:cs="宋体"/>
                <w:color w:val="000000"/>
                <w:sz w:val="28"/>
                <w:szCs w:val="28"/>
                <w:lang w:val="en-US" w:eastAsia="zh-CN"/>
              </w:rPr>
              <w:t xml:space="preserve">众创空间    </w:t>
            </w:r>
            <w:r>
              <w:rPr>
                <w:rFonts w:hint="eastAsia" w:ascii="宋体" w:hAnsi="宋体" w:cs="宋体"/>
                <w:color w:val="000000"/>
                <w:sz w:val="28"/>
                <w:szCs w:val="28"/>
                <w:lang w:val="en-US" w:eastAsia="zh-CN"/>
              </w:rPr>
              <w:sym w:font="Wingdings 2" w:char="00A3"/>
            </w:r>
            <w:r>
              <w:rPr>
                <w:rFonts w:hint="eastAsia" w:ascii="宋体" w:hAnsi="宋体" w:cs="宋体"/>
                <w:color w:val="000000"/>
                <w:sz w:val="28"/>
                <w:szCs w:val="28"/>
                <w:lang w:val="en-US" w:eastAsia="zh-CN"/>
              </w:rPr>
              <w:t xml:space="preserve">星创天地     </w:t>
            </w:r>
          </w:p>
        </w:tc>
      </w:tr>
      <w:tr w14:paraId="3C2A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040BA4A9">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成立日期</w:t>
            </w:r>
          </w:p>
        </w:tc>
        <w:tc>
          <w:tcPr>
            <w:tcW w:w="1815" w:type="dxa"/>
            <w:noWrap w:val="0"/>
            <w:vAlign w:val="center"/>
          </w:tcPr>
          <w:p w14:paraId="31BDDBA4">
            <w:pPr>
              <w:numPr>
                <w:ilvl w:val="0"/>
                <w:numId w:val="0"/>
              </w:numPr>
              <w:jc w:val="center"/>
              <w:rPr>
                <w:rFonts w:hint="default" w:ascii="仿宋" w:hAnsi="仿宋" w:eastAsia="仿宋" w:cs="仿宋"/>
                <w:b w:val="0"/>
                <w:bCs w:val="0"/>
                <w:sz w:val="28"/>
                <w:szCs w:val="28"/>
                <w:vertAlign w:val="baseline"/>
                <w:lang w:val="en-US" w:eastAsia="zh-CN"/>
              </w:rPr>
            </w:pPr>
          </w:p>
        </w:tc>
        <w:tc>
          <w:tcPr>
            <w:tcW w:w="3300" w:type="dxa"/>
            <w:gridSpan w:val="3"/>
            <w:noWrap w:val="0"/>
            <w:vAlign w:val="center"/>
          </w:tcPr>
          <w:p w14:paraId="12EC7857">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是否具有独立法人资格</w:t>
            </w:r>
          </w:p>
        </w:tc>
        <w:tc>
          <w:tcPr>
            <w:tcW w:w="1981" w:type="dxa"/>
            <w:noWrap w:val="0"/>
            <w:vAlign w:val="center"/>
          </w:tcPr>
          <w:p w14:paraId="04364D2E">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是□  否□</w:t>
            </w:r>
          </w:p>
        </w:tc>
      </w:tr>
      <w:tr w14:paraId="0FD29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1F5A15E2">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负 责 人</w:t>
            </w:r>
          </w:p>
        </w:tc>
        <w:tc>
          <w:tcPr>
            <w:tcW w:w="1815" w:type="dxa"/>
            <w:noWrap w:val="0"/>
            <w:vAlign w:val="center"/>
          </w:tcPr>
          <w:p w14:paraId="70E0AFB8">
            <w:pPr>
              <w:numPr>
                <w:ilvl w:val="0"/>
                <w:numId w:val="0"/>
              </w:numPr>
              <w:jc w:val="center"/>
              <w:rPr>
                <w:rFonts w:hint="default" w:ascii="仿宋" w:hAnsi="仿宋" w:eastAsia="仿宋" w:cs="仿宋"/>
                <w:b w:val="0"/>
                <w:bCs w:val="0"/>
                <w:sz w:val="28"/>
                <w:szCs w:val="28"/>
                <w:vertAlign w:val="baseline"/>
                <w:lang w:val="en-US" w:eastAsia="zh-CN"/>
              </w:rPr>
            </w:pPr>
          </w:p>
        </w:tc>
        <w:tc>
          <w:tcPr>
            <w:tcW w:w="2595" w:type="dxa"/>
            <w:noWrap w:val="0"/>
            <w:vAlign w:val="center"/>
          </w:tcPr>
          <w:p w14:paraId="5BF3953A">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联系方式</w:t>
            </w:r>
          </w:p>
        </w:tc>
        <w:tc>
          <w:tcPr>
            <w:tcW w:w="2686" w:type="dxa"/>
            <w:gridSpan w:val="3"/>
            <w:noWrap w:val="0"/>
            <w:vAlign w:val="center"/>
          </w:tcPr>
          <w:p w14:paraId="6D15919D">
            <w:pPr>
              <w:numPr>
                <w:ilvl w:val="0"/>
                <w:numId w:val="0"/>
              </w:numPr>
              <w:jc w:val="center"/>
              <w:rPr>
                <w:rFonts w:hint="default" w:ascii="仿宋" w:hAnsi="仿宋" w:eastAsia="仿宋" w:cs="仿宋"/>
                <w:b w:val="0"/>
                <w:bCs w:val="0"/>
                <w:sz w:val="28"/>
                <w:szCs w:val="28"/>
                <w:vertAlign w:val="baseline"/>
                <w:lang w:val="en-US" w:eastAsia="zh-CN"/>
              </w:rPr>
            </w:pPr>
          </w:p>
        </w:tc>
      </w:tr>
      <w:tr w14:paraId="151B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0826A709">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 系 人</w:t>
            </w:r>
          </w:p>
        </w:tc>
        <w:tc>
          <w:tcPr>
            <w:tcW w:w="1815" w:type="dxa"/>
            <w:noWrap w:val="0"/>
            <w:vAlign w:val="center"/>
          </w:tcPr>
          <w:p w14:paraId="18BDA0B5">
            <w:pPr>
              <w:numPr>
                <w:ilvl w:val="0"/>
                <w:numId w:val="0"/>
              </w:numPr>
              <w:jc w:val="center"/>
              <w:rPr>
                <w:rFonts w:hint="default" w:ascii="仿宋" w:hAnsi="仿宋" w:eastAsia="仿宋" w:cs="仿宋"/>
                <w:b w:val="0"/>
                <w:bCs w:val="0"/>
                <w:sz w:val="28"/>
                <w:szCs w:val="28"/>
                <w:vertAlign w:val="baseline"/>
                <w:lang w:val="en-US" w:eastAsia="zh-CN"/>
              </w:rPr>
            </w:pPr>
          </w:p>
        </w:tc>
        <w:tc>
          <w:tcPr>
            <w:tcW w:w="2595" w:type="dxa"/>
            <w:noWrap w:val="0"/>
            <w:vAlign w:val="center"/>
          </w:tcPr>
          <w:p w14:paraId="08BA1AB9">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联系方式</w:t>
            </w:r>
          </w:p>
        </w:tc>
        <w:tc>
          <w:tcPr>
            <w:tcW w:w="2686" w:type="dxa"/>
            <w:gridSpan w:val="3"/>
            <w:noWrap w:val="0"/>
            <w:vAlign w:val="center"/>
          </w:tcPr>
          <w:p w14:paraId="66B7F44C">
            <w:pPr>
              <w:numPr>
                <w:ilvl w:val="0"/>
                <w:numId w:val="0"/>
              </w:numPr>
              <w:jc w:val="center"/>
              <w:rPr>
                <w:rFonts w:hint="default" w:ascii="仿宋" w:hAnsi="仿宋" w:eastAsia="仿宋" w:cs="仿宋"/>
                <w:b w:val="0"/>
                <w:bCs w:val="0"/>
                <w:sz w:val="28"/>
                <w:szCs w:val="28"/>
                <w:vertAlign w:val="baseline"/>
                <w:lang w:val="en-US" w:eastAsia="zh-CN"/>
              </w:rPr>
            </w:pPr>
          </w:p>
        </w:tc>
      </w:tr>
      <w:tr w14:paraId="5B65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1C587F2E">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通讯地址</w:t>
            </w:r>
          </w:p>
        </w:tc>
        <w:tc>
          <w:tcPr>
            <w:tcW w:w="7096" w:type="dxa"/>
            <w:gridSpan w:val="5"/>
            <w:noWrap w:val="0"/>
            <w:vAlign w:val="center"/>
          </w:tcPr>
          <w:p w14:paraId="164B6E62">
            <w:pPr>
              <w:numPr>
                <w:ilvl w:val="0"/>
                <w:numId w:val="0"/>
              </w:numPr>
              <w:jc w:val="center"/>
              <w:rPr>
                <w:rFonts w:hint="default" w:ascii="仿宋" w:hAnsi="仿宋" w:eastAsia="仿宋" w:cs="仿宋"/>
                <w:b w:val="0"/>
                <w:bCs w:val="0"/>
                <w:sz w:val="28"/>
                <w:szCs w:val="28"/>
                <w:vertAlign w:val="baseline"/>
                <w:lang w:val="en-US" w:eastAsia="zh-CN"/>
              </w:rPr>
            </w:pPr>
          </w:p>
        </w:tc>
      </w:tr>
      <w:tr w14:paraId="50E8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79F72999">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运营主体名称</w:t>
            </w:r>
          </w:p>
        </w:tc>
        <w:tc>
          <w:tcPr>
            <w:tcW w:w="7096" w:type="dxa"/>
            <w:gridSpan w:val="5"/>
            <w:noWrap w:val="0"/>
            <w:vAlign w:val="center"/>
          </w:tcPr>
          <w:p w14:paraId="2877AC8A">
            <w:pPr>
              <w:numPr>
                <w:ilvl w:val="0"/>
                <w:numId w:val="0"/>
              </w:numPr>
              <w:jc w:val="center"/>
              <w:rPr>
                <w:rFonts w:hint="default" w:ascii="仿宋" w:hAnsi="仿宋" w:eastAsia="仿宋" w:cs="仿宋"/>
                <w:b w:val="0"/>
                <w:bCs w:val="0"/>
                <w:sz w:val="28"/>
                <w:szCs w:val="28"/>
                <w:vertAlign w:val="baseline"/>
                <w:lang w:val="en-US" w:eastAsia="zh-CN"/>
              </w:rPr>
            </w:pPr>
          </w:p>
        </w:tc>
      </w:tr>
      <w:tr w14:paraId="3B52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7D450D18">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注册时间</w:t>
            </w:r>
          </w:p>
        </w:tc>
        <w:tc>
          <w:tcPr>
            <w:tcW w:w="1815" w:type="dxa"/>
            <w:noWrap w:val="0"/>
            <w:vAlign w:val="center"/>
          </w:tcPr>
          <w:p w14:paraId="292F189C">
            <w:pPr>
              <w:numPr>
                <w:ilvl w:val="0"/>
                <w:numId w:val="0"/>
              </w:numPr>
              <w:jc w:val="center"/>
              <w:rPr>
                <w:rFonts w:hint="default" w:ascii="仿宋" w:hAnsi="仿宋" w:eastAsia="仿宋" w:cs="仿宋"/>
                <w:b w:val="0"/>
                <w:bCs w:val="0"/>
                <w:sz w:val="28"/>
                <w:szCs w:val="28"/>
                <w:vertAlign w:val="baseline"/>
                <w:lang w:val="en-US" w:eastAsia="zh-CN"/>
              </w:rPr>
            </w:pPr>
          </w:p>
        </w:tc>
        <w:tc>
          <w:tcPr>
            <w:tcW w:w="3245" w:type="dxa"/>
            <w:gridSpan w:val="2"/>
            <w:noWrap w:val="0"/>
            <w:vAlign w:val="center"/>
          </w:tcPr>
          <w:p w14:paraId="04968ADD">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统一社会信用代码</w:t>
            </w:r>
          </w:p>
        </w:tc>
        <w:tc>
          <w:tcPr>
            <w:tcW w:w="2036" w:type="dxa"/>
            <w:gridSpan w:val="2"/>
            <w:noWrap w:val="0"/>
            <w:vAlign w:val="center"/>
          </w:tcPr>
          <w:p w14:paraId="5360B9BF">
            <w:pPr>
              <w:numPr>
                <w:ilvl w:val="0"/>
                <w:numId w:val="0"/>
              </w:numPr>
              <w:jc w:val="center"/>
              <w:rPr>
                <w:rFonts w:hint="default" w:ascii="仿宋" w:hAnsi="仿宋" w:eastAsia="仿宋" w:cs="仿宋"/>
                <w:b w:val="0"/>
                <w:bCs w:val="0"/>
                <w:sz w:val="28"/>
                <w:szCs w:val="28"/>
                <w:vertAlign w:val="baseline"/>
                <w:lang w:val="en-US" w:eastAsia="zh-CN"/>
              </w:rPr>
            </w:pPr>
          </w:p>
        </w:tc>
      </w:tr>
      <w:tr w14:paraId="5752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1B62FC6E">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法人代表</w:t>
            </w:r>
          </w:p>
        </w:tc>
        <w:tc>
          <w:tcPr>
            <w:tcW w:w="1815" w:type="dxa"/>
            <w:noWrap w:val="0"/>
            <w:vAlign w:val="center"/>
          </w:tcPr>
          <w:p w14:paraId="50271D5A">
            <w:pPr>
              <w:numPr>
                <w:ilvl w:val="0"/>
                <w:numId w:val="0"/>
              </w:numPr>
              <w:jc w:val="center"/>
              <w:rPr>
                <w:rFonts w:hint="default" w:ascii="仿宋" w:hAnsi="仿宋" w:eastAsia="仿宋" w:cs="仿宋"/>
                <w:b w:val="0"/>
                <w:bCs w:val="0"/>
                <w:sz w:val="28"/>
                <w:szCs w:val="28"/>
                <w:vertAlign w:val="baseline"/>
                <w:lang w:val="en-US" w:eastAsia="zh-CN"/>
              </w:rPr>
            </w:pPr>
          </w:p>
        </w:tc>
        <w:tc>
          <w:tcPr>
            <w:tcW w:w="3245" w:type="dxa"/>
            <w:gridSpan w:val="2"/>
            <w:noWrap w:val="0"/>
            <w:vAlign w:val="center"/>
          </w:tcPr>
          <w:p w14:paraId="3E492967">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注册资金(万元）</w:t>
            </w:r>
          </w:p>
        </w:tc>
        <w:tc>
          <w:tcPr>
            <w:tcW w:w="2036" w:type="dxa"/>
            <w:gridSpan w:val="2"/>
            <w:noWrap w:val="0"/>
            <w:vAlign w:val="center"/>
          </w:tcPr>
          <w:p w14:paraId="3C0F5356">
            <w:pPr>
              <w:numPr>
                <w:ilvl w:val="0"/>
                <w:numId w:val="0"/>
              </w:numPr>
              <w:jc w:val="center"/>
              <w:rPr>
                <w:rFonts w:hint="default" w:ascii="仿宋" w:hAnsi="仿宋" w:eastAsia="仿宋" w:cs="仿宋"/>
                <w:b w:val="0"/>
                <w:bCs w:val="0"/>
                <w:sz w:val="28"/>
                <w:szCs w:val="28"/>
                <w:vertAlign w:val="baseline"/>
                <w:lang w:val="en-US" w:eastAsia="zh-CN"/>
              </w:rPr>
            </w:pPr>
          </w:p>
        </w:tc>
      </w:tr>
      <w:tr w14:paraId="59B8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6ADC4971">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注册地址</w:t>
            </w:r>
          </w:p>
        </w:tc>
        <w:tc>
          <w:tcPr>
            <w:tcW w:w="7096" w:type="dxa"/>
            <w:gridSpan w:val="5"/>
            <w:noWrap w:val="0"/>
            <w:vAlign w:val="center"/>
          </w:tcPr>
          <w:p w14:paraId="43E507A2">
            <w:pPr>
              <w:numPr>
                <w:ilvl w:val="0"/>
                <w:numId w:val="0"/>
              </w:numPr>
              <w:jc w:val="center"/>
              <w:rPr>
                <w:rFonts w:hint="default" w:ascii="仿宋" w:hAnsi="仿宋" w:eastAsia="仿宋" w:cs="仿宋"/>
                <w:b w:val="0"/>
                <w:bCs w:val="0"/>
                <w:sz w:val="28"/>
                <w:szCs w:val="28"/>
                <w:vertAlign w:val="baseline"/>
                <w:lang w:val="en-US" w:eastAsia="zh-CN"/>
              </w:rPr>
            </w:pPr>
          </w:p>
        </w:tc>
      </w:tr>
      <w:tr w14:paraId="5AC8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043" w:type="dxa"/>
            <w:gridSpan w:val="2"/>
            <w:noWrap w:val="0"/>
            <w:vAlign w:val="center"/>
          </w:tcPr>
          <w:p w14:paraId="77F72891">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机构性质</w:t>
            </w:r>
          </w:p>
        </w:tc>
        <w:tc>
          <w:tcPr>
            <w:tcW w:w="7096" w:type="dxa"/>
            <w:gridSpan w:val="5"/>
            <w:noWrap w:val="0"/>
            <w:vAlign w:val="center"/>
          </w:tcPr>
          <w:p w14:paraId="2EFD295F">
            <w:pPr>
              <w:numPr>
                <w:ilvl w:val="0"/>
                <w:numId w:val="0"/>
              </w:numPr>
              <w:jc w:val="left"/>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事业单位□     国有企业□      民营企业□      其他□</w:t>
            </w:r>
          </w:p>
        </w:tc>
      </w:tr>
      <w:tr w14:paraId="28FA3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9" w:type="dxa"/>
            <w:gridSpan w:val="7"/>
            <w:noWrap w:val="0"/>
            <w:vAlign w:val="center"/>
          </w:tcPr>
          <w:p w14:paraId="5A72467B">
            <w:pPr>
              <w:keepNext w:val="0"/>
              <w:keepLines w:val="0"/>
              <w:pageBreakBefore w:val="0"/>
              <w:widowControl w:val="0"/>
              <w:numPr>
                <w:ilvl w:val="0"/>
                <w:numId w:val="0"/>
              </w:numPr>
              <w:kinsoku/>
              <w:wordWrap/>
              <w:overflowPunct/>
              <w:topLinePunct w:val="0"/>
              <w:autoSpaceDE/>
              <w:autoSpaceDN/>
              <w:bidi w:val="0"/>
              <w:adjustRightInd/>
              <w:snapToGrid/>
              <w:spacing w:before="157" w:beforeLines="50"/>
              <w:ind w:left="0" w:leftChars="0" w:firstLine="0" w:firstLineChars="0"/>
              <w:jc w:val="both"/>
              <w:textAlignment w:val="auto"/>
              <w:outlineLvl w:val="9"/>
              <w:rPr>
                <w:rFonts w:hint="default" w:ascii="仿宋" w:hAnsi="仿宋" w:eastAsia="仿宋" w:cs="仿宋"/>
                <w:b w:val="0"/>
                <w:bCs w:val="0"/>
                <w:sz w:val="28"/>
                <w:szCs w:val="28"/>
                <w:vertAlign w:val="baseline"/>
                <w:lang w:val="en-US" w:eastAsia="zh-CN"/>
              </w:rPr>
            </w:pPr>
            <w:r>
              <w:rPr>
                <w:rFonts w:hint="eastAsia" w:ascii="楷体" w:hAnsi="楷体" w:eastAsia="楷体" w:cs="楷体"/>
                <w:b w:val="0"/>
                <w:bCs w:val="0"/>
                <w:sz w:val="28"/>
                <w:szCs w:val="28"/>
                <w:vertAlign w:val="baseline"/>
                <w:lang w:val="en-US" w:eastAsia="zh-CN"/>
              </w:rPr>
              <w:t>总体概况（</w:t>
            </w:r>
            <w:r>
              <w:rPr>
                <w:rFonts w:hint="eastAsia" w:ascii="仿宋" w:hAnsi="仿宋" w:eastAsia="仿宋" w:cs="仿宋"/>
                <w:b w:val="0"/>
                <w:bCs w:val="0"/>
                <w:sz w:val="28"/>
                <w:szCs w:val="28"/>
                <w:vertAlign w:val="baseline"/>
                <w:lang w:val="en-US" w:eastAsia="zh-CN"/>
              </w:rPr>
              <w:t>载体创办目的、发展理念、运行机制、盈利模式，创新</w:t>
            </w:r>
            <w:r>
              <w:rPr>
                <w:rFonts w:hint="default" w:ascii="仿宋" w:hAnsi="仿宋" w:eastAsia="仿宋" w:cs="仿宋"/>
                <w:b w:val="0"/>
                <w:bCs w:val="0"/>
                <w:sz w:val="28"/>
                <w:szCs w:val="28"/>
                <w:vertAlign w:val="baseline"/>
                <w:lang w:val="en-US" w:eastAsia="zh-CN"/>
              </w:rPr>
              <w:t>创业培训</w:t>
            </w:r>
            <w:r>
              <w:rPr>
                <w:rFonts w:hint="eastAsia" w:ascii="仿宋" w:hAnsi="仿宋" w:eastAsia="仿宋" w:cs="仿宋"/>
                <w:b w:val="0"/>
                <w:bCs w:val="0"/>
                <w:sz w:val="28"/>
                <w:szCs w:val="28"/>
                <w:vertAlign w:val="baseline"/>
                <w:lang w:val="en-US" w:eastAsia="zh-CN"/>
              </w:rPr>
              <w:t>，科技成果转化及产业化等方面情况</w:t>
            </w:r>
            <w:r>
              <w:rPr>
                <w:rFonts w:hint="eastAsia" w:ascii="楷体" w:hAnsi="楷体" w:eastAsia="楷体" w:cs="楷体"/>
                <w:b w:val="0"/>
                <w:bCs w:val="0"/>
                <w:sz w:val="28"/>
                <w:szCs w:val="28"/>
                <w:vertAlign w:val="baseline"/>
                <w:lang w:val="en-US" w:eastAsia="zh-CN"/>
              </w:rPr>
              <w:t>）</w:t>
            </w:r>
          </w:p>
        </w:tc>
      </w:tr>
      <w:tr w14:paraId="04AE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1" w:hRule="atLeast"/>
          <w:jc w:val="center"/>
        </w:trPr>
        <w:tc>
          <w:tcPr>
            <w:tcW w:w="9139" w:type="dxa"/>
            <w:gridSpan w:val="7"/>
            <w:noWrap w:val="0"/>
            <w:vAlign w:val="top"/>
          </w:tcPr>
          <w:p w14:paraId="50E1B9F8">
            <w:pPr>
              <w:pStyle w:val="2"/>
              <w:rPr>
                <w:rFonts w:hint="eastAsia"/>
                <w:lang w:val="en-US" w:eastAsia="zh-CN"/>
              </w:rPr>
            </w:pPr>
          </w:p>
          <w:p w14:paraId="7AC46D51">
            <w:pPr>
              <w:rPr>
                <w:rFonts w:hint="eastAsia"/>
                <w:lang w:val="en-US" w:eastAsia="zh-CN"/>
              </w:rPr>
            </w:pPr>
          </w:p>
          <w:p w14:paraId="0A28B804">
            <w:pPr>
              <w:pStyle w:val="2"/>
              <w:rPr>
                <w:rFonts w:hint="eastAsia"/>
                <w:lang w:val="en-US" w:eastAsia="zh-CN"/>
              </w:rPr>
            </w:pPr>
          </w:p>
          <w:p w14:paraId="29A9F27E">
            <w:pPr>
              <w:rPr>
                <w:rFonts w:hint="eastAsia"/>
                <w:lang w:val="en-US" w:eastAsia="zh-CN"/>
              </w:rPr>
            </w:pPr>
          </w:p>
          <w:p w14:paraId="015580F8">
            <w:pPr>
              <w:pStyle w:val="2"/>
              <w:rPr>
                <w:rFonts w:hint="eastAsia"/>
                <w:lang w:val="en-US" w:eastAsia="zh-CN"/>
              </w:rPr>
            </w:pPr>
          </w:p>
          <w:p w14:paraId="7C7AD504">
            <w:pPr>
              <w:rPr>
                <w:rFonts w:hint="eastAsia"/>
                <w:lang w:val="en-US" w:eastAsia="zh-CN"/>
              </w:rPr>
            </w:pPr>
          </w:p>
          <w:p w14:paraId="11ACA064">
            <w:pPr>
              <w:pStyle w:val="2"/>
              <w:rPr>
                <w:rFonts w:hint="eastAsia"/>
                <w:lang w:val="en-US" w:eastAsia="zh-CN"/>
              </w:rPr>
            </w:pPr>
          </w:p>
          <w:p w14:paraId="0CA97A66">
            <w:pPr>
              <w:rPr>
                <w:rFonts w:hint="eastAsia"/>
                <w:lang w:val="en-US" w:eastAsia="zh-CN"/>
              </w:rPr>
            </w:pPr>
          </w:p>
          <w:p w14:paraId="12852D3F">
            <w:pPr>
              <w:pStyle w:val="2"/>
              <w:rPr>
                <w:rFonts w:hint="eastAsia"/>
                <w:lang w:val="en-US" w:eastAsia="zh-CN"/>
              </w:rPr>
            </w:pPr>
          </w:p>
          <w:p w14:paraId="05238202">
            <w:pPr>
              <w:rPr>
                <w:rFonts w:hint="eastAsia"/>
                <w:lang w:val="en-US" w:eastAsia="zh-CN"/>
              </w:rPr>
            </w:pPr>
          </w:p>
          <w:p w14:paraId="3865D219">
            <w:pPr>
              <w:pStyle w:val="2"/>
              <w:rPr>
                <w:rFonts w:hint="eastAsia"/>
                <w:lang w:val="en-US" w:eastAsia="zh-CN"/>
              </w:rPr>
            </w:pPr>
          </w:p>
          <w:p w14:paraId="20F24764">
            <w:pPr>
              <w:rPr>
                <w:rFonts w:hint="eastAsia"/>
                <w:lang w:val="en-US" w:eastAsia="zh-CN"/>
              </w:rPr>
            </w:pPr>
          </w:p>
          <w:p w14:paraId="6E778B56">
            <w:pPr>
              <w:pStyle w:val="2"/>
              <w:rPr>
                <w:rFonts w:hint="eastAsia"/>
                <w:lang w:val="en-US" w:eastAsia="zh-CN"/>
              </w:rPr>
            </w:pPr>
          </w:p>
          <w:p w14:paraId="4C2DCEE0">
            <w:pPr>
              <w:rPr>
                <w:rFonts w:hint="eastAsia"/>
                <w:lang w:val="en-US" w:eastAsia="zh-CN"/>
              </w:rPr>
            </w:pPr>
          </w:p>
          <w:p w14:paraId="1FC6982C">
            <w:pPr>
              <w:pStyle w:val="2"/>
              <w:rPr>
                <w:rFonts w:hint="eastAsia"/>
                <w:lang w:val="en-US" w:eastAsia="zh-CN"/>
              </w:rPr>
            </w:pPr>
          </w:p>
          <w:p w14:paraId="51B2A750">
            <w:pPr>
              <w:rPr>
                <w:rFonts w:hint="eastAsia"/>
                <w:lang w:val="en-US" w:eastAsia="zh-CN"/>
              </w:rPr>
            </w:pPr>
          </w:p>
          <w:p w14:paraId="21D2CD67">
            <w:pPr>
              <w:pStyle w:val="2"/>
              <w:rPr>
                <w:rFonts w:hint="eastAsia"/>
                <w:lang w:val="en-US" w:eastAsia="zh-CN"/>
              </w:rPr>
            </w:pPr>
          </w:p>
          <w:p w14:paraId="1A60776C">
            <w:pPr>
              <w:rPr>
                <w:rFonts w:hint="eastAsia"/>
                <w:lang w:val="en-US" w:eastAsia="zh-CN"/>
              </w:rPr>
            </w:pPr>
          </w:p>
          <w:p w14:paraId="39554F1C">
            <w:pPr>
              <w:pStyle w:val="2"/>
              <w:rPr>
                <w:rFonts w:hint="eastAsia"/>
                <w:lang w:val="en-US" w:eastAsia="zh-CN"/>
              </w:rPr>
            </w:pPr>
          </w:p>
          <w:p w14:paraId="43E80F01">
            <w:pPr>
              <w:rPr>
                <w:rFonts w:hint="eastAsia"/>
                <w:lang w:val="en-US" w:eastAsia="zh-CN"/>
              </w:rPr>
            </w:pPr>
          </w:p>
          <w:p w14:paraId="592D9F78">
            <w:pPr>
              <w:pStyle w:val="2"/>
              <w:rPr>
                <w:rFonts w:hint="eastAsia"/>
                <w:lang w:val="en-US" w:eastAsia="zh-CN"/>
              </w:rPr>
            </w:pPr>
          </w:p>
          <w:p w14:paraId="6AAA4E5B">
            <w:pPr>
              <w:rPr>
                <w:rFonts w:hint="eastAsia"/>
                <w:lang w:val="en-US" w:eastAsia="zh-CN"/>
              </w:rPr>
            </w:pPr>
          </w:p>
          <w:p w14:paraId="7D3D2F78">
            <w:pPr>
              <w:pStyle w:val="2"/>
              <w:rPr>
                <w:rFonts w:hint="eastAsia"/>
                <w:lang w:val="en-US" w:eastAsia="zh-CN"/>
              </w:rPr>
            </w:pPr>
          </w:p>
          <w:p w14:paraId="0E27D9C1">
            <w:pPr>
              <w:rPr>
                <w:rFonts w:hint="eastAsia"/>
                <w:lang w:val="en-US" w:eastAsia="zh-CN"/>
              </w:rPr>
            </w:pPr>
          </w:p>
          <w:p w14:paraId="468700C5">
            <w:pPr>
              <w:pStyle w:val="2"/>
              <w:rPr>
                <w:rFonts w:hint="eastAsia"/>
                <w:lang w:val="en-US" w:eastAsia="zh-CN"/>
              </w:rPr>
            </w:pPr>
          </w:p>
          <w:p w14:paraId="7F9B97C8">
            <w:pPr>
              <w:rPr>
                <w:rFonts w:hint="eastAsia"/>
                <w:lang w:val="en-US" w:eastAsia="zh-CN"/>
              </w:rPr>
            </w:pPr>
          </w:p>
          <w:p w14:paraId="37FD6F36">
            <w:pPr>
              <w:pStyle w:val="2"/>
              <w:rPr>
                <w:rFonts w:hint="eastAsia"/>
                <w:lang w:val="en-US" w:eastAsia="zh-CN"/>
              </w:rPr>
            </w:pPr>
          </w:p>
          <w:p w14:paraId="797AEBED">
            <w:pPr>
              <w:rPr>
                <w:rFonts w:hint="eastAsia"/>
                <w:lang w:val="en-US" w:eastAsia="zh-CN"/>
              </w:rPr>
            </w:pPr>
          </w:p>
        </w:tc>
      </w:tr>
      <w:tr w14:paraId="43EF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383" w:type="dxa"/>
            <w:noWrap w:val="0"/>
            <w:vAlign w:val="center"/>
          </w:tcPr>
          <w:p w14:paraId="2551E224">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申请单位意见</w:t>
            </w:r>
          </w:p>
        </w:tc>
        <w:tc>
          <w:tcPr>
            <w:tcW w:w="7756" w:type="dxa"/>
            <w:gridSpan w:val="6"/>
            <w:noWrap w:val="0"/>
            <w:vAlign w:val="center"/>
          </w:tcPr>
          <w:p w14:paraId="3FF52A34">
            <w:pPr>
              <w:numPr>
                <w:ilvl w:val="0"/>
                <w:numId w:val="0"/>
              </w:numPr>
              <w:jc w:val="center"/>
              <w:rPr>
                <w:rFonts w:hint="eastAsia" w:ascii="仿宋" w:hAnsi="仿宋" w:eastAsia="仿宋" w:cs="仿宋"/>
                <w:b w:val="0"/>
                <w:bCs w:val="0"/>
                <w:sz w:val="28"/>
                <w:szCs w:val="28"/>
                <w:vertAlign w:val="baseline"/>
                <w:lang w:val="en-US" w:eastAsia="zh-CN"/>
              </w:rPr>
            </w:pPr>
          </w:p>
          <w:p w14:paraId="50351443">
            <w:pPr>
              <w:numPr>
                <w:ilvl w:val="0"/>
                <w:numId w:val="0"/>
              </w:numPr>
              <w:jc w:val="center"/>
              <w:rPr>
                <w:rFonts w:hint="eastAsia" w:ascii="仿宋" w:hAnsi="仿宋" w:eastAsia="仿宋" w:cs="仿宋"/>
                <w:b w:val="0"/>
                <w:bCs w:val="0"/>
                <w:sz w:val="28"/>
                <w:szCs w:val="28"/>
                <w:vertAlign w:val="baseline"/>
                <w:lang w:val="en-US" w:eastAsia="zh-CN"/>
              </w:rPr>
            </w:pPr>
          </w:p>
          <w:p w14:paraId="12522216">
            <w:pPr>
              <w:keepNext w:val="0"/>
              <w:keepLines w:val="0"/>
              <w:pageBreakBefore w:val="0"/>
              <w:widowControl w:val="0"/>
              <w:numPr>
                <w:ilvl w:val="0"/>
                <w:numId w:val="0"/>
              </w:numPr>
              <w:kinsoku/>
              <w:wordWrap/>
              <w:overflowPunct/>
              <w:topLinePunct w:val="0"/>
              <w:autoSpaceDE/>
              <w:autoSpaceDN/>
              <w:bidi w:val="0"/>
              <w:adjustRightInd/>
              <w:snapToGrid/>
              <w:ind w:left="1050" w:leftChars="50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签字：                      盖章：</w:t>
            </w:r>
          </w:p>
          <w:p w14:paraId="55913FA8">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年   月   日</w:t>
            </w:r>
          </w:p>
        </w:tc>
      </w:tr>
      <w:tr w14:paraId="4E08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383" w:type="dxa"/>
            <w:noWrap w:val="0"/>
            <w:vAlign w:val="center"/>
          </w:tcPr>
          <w:p w14:paraId="000C7F43">
            <w:pPr>
              <w:numPr>
                <w:ilvl w:val="0"/>
                <w:numId w:val="0"/>
              </w:num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师市科技局意见</w:t>
            </w:r>
          </w:p>
        </w:tc>
        <w:tc>
          <w:tcPr>
            <w:tcW w:w="7756" w:type="dxa"/>
            <w:gridSpan w:val="6"/>
            <w:noWrap w:val="0"/>
            <w:vAlign w:val="center"/>
          </w:tcPr>
          <w:p w14:paraId="5AD246E4">
            <w:pPr>
              <w:numPr>
                <w:ilvl w:val="0"/>
                <w:numId w:val="0"/>
              </w:numPr>
              <w:jc w:val="center"/>
              <w:rPr>
                <w:rFonts w:hint="eastAsia" w:ascii="仿宋" w:hAnsi="仿宋" w:eastAsia="仿宋" w:cs="仿宋"/>
                <w:b w:val="0"/>
                <w:bCs w:val="0"/>
                <w:sz w:val="28"/>
                <w:szCs w:val="28"/>
                <w:vertAlign w:val="baseline"/>
                <w:lang w:val="en-US" w:eastAsia="zh-CN"/>
              </w:rPr>
            </w:pPr>
          </w:p>
          <w:p w14:paraId="48A5E42E">
            <w:pPr>
              <w:numPr>
                <w:ilvl w:val="0"/>
                <w:numId w:val="0"/>
              </w:numPr>
              <w:jc w:val="center"/>
              <w:rPr>
                <w:rFonts w:hint="eastAsia" w:ascii="仿宋" w:hAnsi="仿宋" w:eastAsia="仿宋" w:cs="仿宋"/>
                <w:b w:val="0"/>
                <w:bCs w:val="0"/>
                <w:sz w:val="28"/>
                <w:szCs w:val="28"/>
                <w:vertAlign w:val="baseline"/>
                <w:lang w:val="en-US" w:eastAsia="zh-CN"/>
              </w:rPr>
            </w:pPr>
          </w:p>
          <w:p w14:paraId="18BD522E">
            <w:pPr>
              <w:keepNext w:val="0"/>
              <w:keepLines w:val="0"/>
              <w:pageBreakBefore w:val="0"/>
              <w:widowControl w:val="0"/>
              <w:numPr>
                <w:ilvl w:val="0"/>
                <w:numId w:val="0"/>
              </w:numPr>
              <w:kinsoku/>
              <w:wordWrap/>
              <w:overflowPunct/>
              <w:topLinePunct w:val="0"/>
              <w:autoSpaceDE/>
              <w:autoSpaceDN/>
              <w:bidi w:val="0"/>
              <w:adjustRightInd/>
              <w:snapToGrid/>
              <w:ind w:left="1050" w:leftChars="50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签字：                      盖章：</w:t>
            </w:r>
          </w:p>
          <w:p w14:paraId="69045ABD">
            <w:pPr>
              <w:numPr>
                <w:ilvl w:val="0"/>
                <w:numId w:val="0"/>
              </w:num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年   月   日   </w:t>
            </w:r>
          </w:p>
        </w:tc>
      </w:tr>
    </w:tbl>
    <w:p w14:paraId="71A72478">
      <w:pPr>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br w:type="page"/>
      </w:r>
    </w:p>
    <w:p w14:paraId="799186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二、载体管理人员和创业服务人员名单</w:t>
      </w:r>
    </w:p>
    <w:tbl>
      <w:tblPr>
        <w:tblStyle w:val="6"/>
        <w:tblW w:w="8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49"/>
        <w:gridCol w:w="829"/>
        <w:gridCol w:w="1948"/>
        <w:gridCol w:w="1581"/>
        <w:gridCol w:w="1350"/>
        <w:gridCol w:w="1740"/>
      </w:tblGrid>
      <w:tr w14:paraId="17412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15" w:type="dxa"/>
            <w:noWrap w:val="0"/>
            <w:vAlign w:val="center"/>
          </w:tcPr>
          <w:p w14:paraId="50D80066">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序号</w:t>
            </w:r>
          </w:p>
        </w:tc>
        <w:tc>
          <w:tcPr>
            <w:tcW w:w="849" w:type="dxa"/>
            <w:noWrap w:val="0"/>
            <w:vAlign w:val="center"/>
          </w:tcPr>
          <w:p w14:paraId="4947039B">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姓名</w:t>
            </w:r>
          </w:p>
        </w:tc>
        <w:tc>
          <w:tcPr>
            <w:tcW w:w="829" w:type="dxa"/>
            <w:noWrap w:val="0"/>
            <w:vAlign w:val="center"/>
          </w:tcPr>
          <w:p w14:paraId="738BD533">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性别</w:t>
            </w:r>
          </w:p>
        </w:tc>
        <w:tc>
          <w:tcPr>
            <w:tcW w:w="1948" w:type="dxa"/>
            <w:noWrap w:val="0"/>
            <w:vAlign w:val="center"/>
          </w:tcPr>
          <w:p w14:paraId="7A22D302">
            <w:pPr>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毕业学校</w:t>
            </w:r>
          </w:p>
        </w:tc>
        <w:tc>
          <w:tcPr>
            <w:tcW w:w="1581" w:type="dxa"/>
            <w:noWrap w:val="0"/>
            <w:vAlign w:val="center"/>
          </w:tcPr>
          <w:p w14:paraId="5F16E79F">
            <w:pPr>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专业</w:t>
            </w:r>
          </w:p>
        </w:tc>
        <w:tc>
          <w:tcPr>
            <w:tcW w:w="1350" w:type="dxa"/>
            <w:noWrap w:val="0"/>
            <w:vAlign w:val="center"/>
          </w:tcPr>
          <w:p w14:paraId="05E7F503">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职称</w:t>
            </w:r>
          </w:p>
        </w:tc>
        <w:tc>
          <w:tcPr>
            <w:tcW w:w="1740" w:type="dxa"/>
            <w:noWrap w:val="0"/>
            <w:vAlign w:val="center"/>
          </w:tcPr>
          <w:p w14:paraId="3E9F6C30">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工作内容</w:t>
            </w:r>
          </w:p>
        </w:tc>
      </w:tr>
      <w:tr w14:paraId="5D7B3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30A4B57F">
            <w:pPr>
              <w:jc w:val="center"/>
              <w:rPr>
                <w:rFonts w:ascii="宋体" w:hAnsi="宋体"/>
                <w:sz w:val="28"/>
                <w:szCs w:val="28"/>
              </w:rPr>
            </w:pPr>
          </w:p>
        </w:tc>
        <w:tc>
          <w:tcPr>
            <w:tcW w:w="849" w:type="dxa"/>
            <w:noWrap w:val="0"/>
            <w:vAlign w:val="center"/>
          </w:tcPr>
          <w:p w14:paraId="1ACCB627">
            <w:pPr>
              <w:jc w:val="center"/>
              <w:rPr>
                <w:rFonts w:ascii="宋体" w:hAnsi="宋体"/>
                <w:sz w:val="28"/>
                <w:szCs w:val="28"/>
              </w:rPr>
            </w:pPr>
          </w:p>
        </w:tc>
        <w:tc>
          <w:tcPr>
            <w:tcW w:w="829" w:type="dxa"/>
            <w:noWrap w:val="0"/>
            <w:vAlign w:val="center"/>
          </w:tcPr>
          <w:p w14:paraId="2B911216">
            <w:pPr>
              <w:jc w:val="center"/>
              <w:rPr>
                <w:rFonts w:ascii="宋体" w:hAnsi="宋体"/>
                <w:sz w:val="28"/>
                <w:szCs w:val="28"/>
              </w:rPr>
            </w:pPr>
          </w:p>
        </w:tc>
        <w:tc>
          <w:tcPr>
            <w:tcW w:w="1948" w:type="dxa"/>
            <w:noWrap w:val="0"/>
            <w:vAlign w:val="center"/>
          </w:tcPr>
          <w:p w14:paraId="1A943BDA">
            <w:pPr>
              <w:jc w:val="center"/>
              <w:rPr>
                <w:rFonts w:ascii="宋体" w:hAnsi="宋体"/>
                <w:sz w:val="28"/>
                <w:szCs w:val="28"/>
              </w:rPr>
            </w:pPr>
          </w:p>
        </w:tc>
        <w:tc>
          <w:tcPr>
            <w:tcW w:w="1581" w:type="dxa"/>
            <w:noWrap w:val="0"/>
            <w:vAlign w:val="center"/>
          </w:tcPr>
          <w:p w14:paraId="45800710">
            <w:pPr>
              <w:jc w:val="center"/>
              <w:rPr>
                <w:rFonts w:ascii="宋体" w:hAnsi="宋体"/>
                <w:sz w:val="28"/>
                <w:szCs w:val="28"/>
              </w:rPr>
            </w:pPr>
          </w:p>
        </w:tc>
        <w:tc>
          <w:tcPr>
            <w:tcW w:w="1350" w:type="dxa"/>
            <w:noWrap w:val="0"/>
            <w:vAlign w:val="center"/>
          </w:tcPr>
          <w:p w14:paraId="2944F2B3">
            <w:pPr>
              <w:jc w:val="center"/>
              <w:rPr>
                <w:rFonts w:ascii="宋体" w:hAnsi="宋体"/>
                <w:sz w:val="28"/>
                <w:szCs w:val="28"/>
              </w:rPr>
            </w:pPr>
          </w:p>
        </w:tc>
        <w:tc>
          <w:tcPr>
            <w:tcW w:w="1740" w:type="dxa"/>
            <w:noWrap w:val="0"/>
            <w:vAlign w:val="center"/>
          </w:tcPr>
          <w:p w14:paraId="420B9945">
            <w:pPr>
              <w:jc w:val="center"/>
              <w:rPr>
                <w:rFonts w:ascii="宋体" w:hAnsi="宋体"/>
                <w:sz w:val="28"/>
                <w:szCs w:val="28"/>
              </w:rPr>
            </w:pPr>
          </w:p>
        </w:tc>
      </w:tr>
      <w:tr w14:paraId="7A21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4D2A3B3B">
            <w:pPr>
              <w:jc w:val="center"/>
              <w:rPr>
                <w:rFonts w:ascii="宋体" w:hAnsi="宋体"/>
                <w:sz w:val="28"/>
                <w:szCs w:val="28"/>
              </w:rPr>
            </w:pPr>
          </w:p>
        </w:tc>
        <w:tc>
          <w:tcPr>
            <w:tcW w:w="849" w:type="dxa"/>
            <w:noWrap w:val="0"/>
            <w:vAlign w:val="center"/>
          </w:tcPr>
          <w:p w14:paraId="73C22DAC">
            <w:pPr>
              <w:jc w:val="center"/>
              <w:rPr>
                <w:rFonts w:ascii="宋体" w:hAnsi="宋体"/>
                <w:sz w:val="28"/>
                <w:szCs w:val="28"/>
              </w:rPr>
            </w:pPr>
          </w:p>
        </w:tc>
        <w:tc>
          <w:tcPr>
            <w:tcW w:w="829" w:type="dxa"/>
            <w:noWrap w:val="0"/>
            <w:vAlign w:val="center"/>
          </w:tcPr>
          <w:p w14:paraId="470134E0">
            <w:pPr>
              <w:jc w:val="center"/>
              <w:rPr>
                <w:rFonts w:ascii="宋体" w:hAnsi="宋体"/>
                <w:sz w:val="28"/>
                <w:szCs w:val="28"/>
              </w:rPr>
            </w:pPr>
          </w:p>
        </w:tc>
        <w:tc>
          <w:tcPr>
            <w:tcW w:w="1948" w:type="dxa"/>
            <w:noWrap w:val="0"/>
            <w:vAlign w:val="center"/>
          </w:tcPr>
          <w:p w14:paraId="266ECAC5">
            <w:pPr>
              <w:jc w:val="center"/>
              <w:rPr>
                <w:rFonts w:ascii="宋体" w:hAnsi="宋体"/>
                <w:sz w:val="28"/>
                <w:szCs w:val="28"/>
              </w:rPr>
            </w:pPr>
          </w:p>
        </w:tc>
        <w:tc>
          <w:tcPr>
            <w:tcW w:w="1581" w:type="dxa"/>
            <w:noWrap w:val="0"/>
            <w:vAlign w:val="center"/>
          </w:tcPr>
          <w:p w14:paraId="77966D6C">
            <w:pPr>
              <w:jc w:val="center"/>
              <w:rPr>
                <w:rFonts w:ascii="宋体" w:hAnsi="宋体"/>
                <w:sz w:val="28"/>
                <w:szCs w:val="28"/>
              </w:rPr>
            </w:pPr>
          </w:p>
        </w:tc>
        <w:tc>
          <w:tcPr>
            <w:tcW w:w="1350" w:type="dxa"/>
            <w:noWrap w:val="0"/>
            <w:vAlign w:val="center"/>
          </w:tcPr>
          <w:p w14:paraId="60E1740F">
            <w:pPr>
              <w:jc w:val="center"/>
              <w:rPr>
                <w:rFonts w:ascii="宋体" w:hAnsi="宋体"/>
                <w:sz w:val="28"/>
                <w:szCs w:val="28"/>
              </w:rPr>
            </w:pPr>
          </w:p>
        </w:tc>
        <w:tc>
          <w:tcPr>
            <w:tcW w:w="1740" w:type="dxa"/>
            <w:noWrap w:val="0"/>
            <w:vAlign w:val="center"/>
          </w:tcPr>
          <w:p w14:paraId="5DDF6EEF">
            <w:pPr>
              <w:jc w:val="center"/>
              <w:rPr>
                <w:rFonts w:ascii="宋体" w:hAnsi="宋体"/>
                <w:sz w:val="28"/>
                <w:szCs w:val="28"/>
              </w:rPr>
            </w:pPr>
          </w:p>
        </w:tc>
      </w:tr>
      <w:tr w14:paraId="2C8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73C0DD31">
            <w:pPr>
              <w:jc w:val="center"/>
              <w:rPr>
                <w:rFonts w:ascii="宋体" w:hAnsi="宋体"/>
                <w:sz w:val="28"/>
                <w:szCs w:val="28"/>
              </w:rPr>
            </w:pPr>
          </w:p>
        </w:tc>
        <w:tc>
          <w:tcPr>
            <w:tcW w:w="849" w:type="dxa"/>
            <w:noWrap w:val="0"/>
            <w:vAlign w:val="center"/>
          </w:tcPr>
          <w:p w14:paraId="25CE4CD4">
            <w:pPr>
              <w:jc w:val="center"/>
              <w:rPr>
                <w:rFonts w:ascii="宋体" w:hAnsi="宋体"/>
                <w:sz w:val="28"/>
                <w:szCs w:val="28"/>
              </w:rPr>
            </w:pPr>
          </w:p>
        </w:tc>
        <w:tc>
          <w:tcPr>
            <w:tcW w:w="829" w:type="dxa"/>
            <w:noWrap w:val="0"/>
            <w:vAlign w:val="center"/>
          </w:tcPr>
          <w:p w14:paraId="796DB3F2">
            <w:pPr>
              <w:jc w:val="center"/>
              <w:rPr>
                <w:rFonts w:ascii="宋体" w:hAnsi="宋体"/>
                <w:sz w:val="28"/>
                <w:szCs w:val="28"/>
              </w:rPr>
            </w:pPr>
          </w:p>
        </w:tc>
        <w:tc>
          <w:tcPr>
            <w:tcW w:w="1948" w:type="dxa"/>
            <w:noWrap w:val="0"/>
            <w:vAlign w:val="center"/>
          </w:tcPr>
          <w:p w14:paraId="7B83BB9B">
            <w:pPr>
              <w:jc w:val="center"/>
              <w:rPr>
                <w:rFonts w:ascii="宋体" w:hAnsi="宋体"/>
                <w:sz w:val="28"/>
                <w:szCs w:val="28"/>
              </w:rPr>
            </w:pPr>
          </w:p>
        </w:tc>
        <w:tc>
          <w:tcPr>
            <w:tcW w:w="1581" w:type="dxa"/>
            <w:noWrap w:val="0"/>
            <w:vAlign w:val="center"/>
          </w:tcPr>
          <w:p w14:paraId="5DB53F0F">
            <w:pPr>
              <w:jc w:val="center"/>
              <w:rPr>
                <w:rFonts w:ascii="宋体" w:hAnsi="宋体"/>
                <w:sz w:val="28"/>
                <w:szCs w:val="28"/>
              </w:rPr>
            </w:pPr>
          </w:p>
        </w:tc>
        <w:tc>
          <w:tcPr>
            <w:tcW w:w="1350" w:type="dxa"/>
            <w:noWrap w:val="0"/>
            <w:vAlign w:val="center"/>
          </w:tcPr>
          <w:p w14:paraId="3EDF317E">
            <w:pPr>
              <w:jc w:val="center"/>
              <w:rPr>
                <w:rFonts w:ascii="宋体" w:hAnsi="宋体"/>
                <w:sz w:val="28"/>
                <w:szCs w:val="28"/>
              </w:rPr>
            </w:pPr>
          </w:p>
        </w:tc>
        <w:tc>
          <w:tcPr>
            <w:tcW w:w="1740" w:type="dxa"/>
            <w:noWrap w:val="0"/>
            <w:vAlign w:val="center"/>
          </w:tcPr>
          <w:p w14:paraId="31593859">
            <w:pPr>
              <w:jc w:val="center"/>
              <w:rPr>
                <w:rFonts w:ascii="宋体" w:hAnsi="宋体"/>
                <w:sz w:val="28"/>
                <w:szCs w:val="28"/>
              </w:rPr>
            </w:pPr>
          </w:p>
        </w:tc>
      </w:tr>
      <w:tr w14:paraId="0872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41B5EDC4">
            <w:pPr>
              <w:jc w:val="center"/>
              <w:rPr>
                <w:rFonts w:ascii="宋体" w:hAnsi="宋体"/>
                <w:sz w:val="28"/>
                <w:szCs w:val="28"/>
              </w:rPr>
            </w:pPr>
          </w:p>
        </w:tc>
        <w:tc>
          <w:tcPr>
            <w:tcW w:w="849" w:type="dxa"/>
            <w:noWrap w:val="0"/>
            <w:vAlign w:val="center"/>
          </w:tcPr>
          <w:p w14:paraId="1E98DEA6">
            <w:pPr>
              <w:jc w:val="center"/>
              <w:rPr>
                <w:rFonts w:ascii="宋体" w:hAnsi="宋体"/>
                <w:sz w:val="28"/>
                <w:szCs w:val="28"/>
              </w:rPr>
            </w:pPr>
          </w:p>
        </w:tc>
        <w:tc>
          <w:tcPr>
            <w:tcW w:w="829" w:type="dxa"/>
            <w:noWrap w:val="0"/>
            <w:vAlign w:val="center"/>
          </w:tcPr>
          <w:p w14:paraId="04406EFA">
            <w:pPr>
              <w:jc w:val="center"/>
              <w:rPr>
                <w:rFonts w:ascii="宋体" w:hAnsi="宋体"/>
                <w:sz w:val="28"/>
                <w:szCs w:val="28"/>
              </w:rPr>
            </w:pPr>
          </w:p>
        </w:tc>
        <w:tc>
          <w:tcPr>
            <w:tcW w:w="1948" w:type="dxa"/>
            <w:noWrap w:val="0"/>
            <w:vAlign w:val="center"/>
          </w:tcPr>
          <w:p w14:paraId="05C92E2C">
            <w:pPr>
              <w:jc w:val="center"/>
              <w:rPr>
                <w:rFonts w:ascii="宋体" w:hAnsi="宋体"/>
                <w:sz w:val="28"/>
                <w:szCs w:val="28"/>
              </w:rPr>
            </w:pPr>
          </w:p>
        </w:tc>
        <w:tc>
          <w:tcPr>
            <w:tcW w:w="1581" w:type="dxa"/>
            <w:noWrap w:val="0"/>
            <w:vAlign w:val="center"/>
          </w:tcPr>
          <w:p w14:paraId="3770BEC8">
            <w:pPr>
              <w:jc w:val="center"/>
              <w:rPr>
                <w:rFonts w:ascii="宋体" w:hAnsi="宋体"/>
                <w:sz w:val="28"/>
                <w:szCs w:val="28"/>
              </w:rPr>
            </w:pPr>
          </w:p>
        </w:tc>
        <w:tc>
          <w:tcPr>
            <w:tcW w:w="1350" w:type="dxa"/>
            <w:noWrap w:val="0"/>
            <w:vAlign w:val="center"/>
          </w:tcPr>
          <w:p w14:paraId="4F186986">
            <w:pPr>
              <w:jc w:val="center"/>
              <w:rPr>
                <w:rFonts w:ascii="宋体" w:hAnsi="宋体"/>
                <w:sz w:val="28"/>
                <w:szCs w:val="28"/>
              </w:rPr>
            </w:pPr>
          </w:p>
        </w:tc>
        <w:tc>
          <w:tcPr>
            <w:tcW w:w="1740" w:type="dxa"/>
            <w:noWrap w:val="0"/>
            <w:vAlign w:val="center"/>
          </w:tcPr>
          <w:p w14:paraId="03B0CE54">
            <w:pPr>
              <w:jc w:val="center"/>
              <w:rPr>
                <w:rFonts w:ascii="宋体" w:hAnsi="宋体"/>
                <w:sz w:val="28"/>
                <w:szCs w:val="28"/>
              </w:rPr>
            </w:pPr>
          </w:p>
        </w:tc>
      </w:tr>
      <w:tr w14:paraId="0C30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6585346E">
            <w:pPr>
              <w:jc w:val="center"/>
              <w:rPr>
                <w:rFonts w:ascii="宋体" w:hAnsi="宋体"/>
                <w:sz w:val="28"/>
                <w:szCs w:val="28"/>
              </w:rPr>
            </w:pPr>
          </w:p>
        </w:tc>
        <w:tc>
          <w:tcPr>
            <w:tcW w:w="849" w:type="dxa"/>
            <w:noWrap w:val="0"/>
            <w:vAlign w:val="center"/>
          </w:tcPr>
          <w:p w14:paraId="032BE44A">
            <w:pPr>
              <w:jc w:val="center"/>
              <w:rPr>
                <w:rFonts w:ascii="宋体" w:hAnsi="宋体"/>
                <w:sz w:val="28"/>
                <w:szCs w:val="28"/>
              </w:rPr>
            </w:pPr>
          </w:p>
        </w:tc>
        <w:tc>
          <w:tcPr>
            <w:tcW w:w="829" w:type="dxa"/>
            <w:noWrap w:val="0"/>
            <w:vAlign w:val="center"/>
          </w:tcPr>
          <w:p w14:paraId="5A1C5FE1">
            <w:pPr>
              <w:jc w:val="center"/>
              <w:rPr>
                <w:rFonts w:ascii="宋体" w:hAnsi="宋体"/>
                <w:sz w:val="28"/>
                <w:szCs w:val="28"/>
              </w:rPr>
            </w:pPr>
          </w:p>
        </w:tc>
        <w:tc>
          <w:tcPr>
            <w:tcW w:w="1948" w:type="dxa"/>
            <w:noWrap w:val="0"/>
            <w:vAlign w:val="center"/>
          </w:tcPr>
          <w:p w14:paraId="7394351E">
            <w:pPr>
              <w:jc w:val="center"/>
              <w:rPr>
                <w:rFonts w:ascii="宋体" w:hAnsi="宋体"/>
                <w:sz w:val="28"/>
                <w:szCs w:val="28"/>
              </w:rPr>
            </w:pPr>
          </w:p>
        </w:tc>
        <w:tc>
          <w:tcPr>
            <w:tcW w:w="1581" w:type="dxa"/>
            <w:noWrap w:val="0"/>
            <w:vAlign w:val="center"/>
          </w:tcPr>
          <w:p w14:paraId="2FA6551A">
            <w:pPr>
              <w:jc w:val="center"/>
              <w:rPr>
                <w:rFonts w:ascii="宋体" w:hAnsi="宋体"/>
                <w:sz w:val="28"/>
                <w:szCs w:val="28"/>
              </w:rPr>
            </w:pPr>
          </w:p>
        </w:tc>
        <w:tc>
          <w:tcPr>
            <w:tcW w:w="1350" w:type="dxa"/>
            <w:noWrap w:val="0"/>
            <w:vAlign w:val="center"/>
          </w:tcPr>
          <w:p w14:paraId="506428A2">
            <w:pPr>
              <w:jc w:val="center"/>
              <w:rPr>
                <w:rFonts w:ascii="宋体" w:hAnsi="宋体"/>
                <w:sz w:val="28"/>
                <w:szCs w:val="28"/>
              </w:rPr>
            </w:pPr>
          </w:p>
        </w:tc>
        <w:tc>
          <w:tcPr>
            <w:tcW w:w="1740" w:type="dxa"/>
            <w:noWrap w:val="0"/>
            <w:vAlign w:val="center"/>
          </w:tcPr>
          <w:p w14:paraId="7FE78649">
            <w:pPr>
              <w:jc w:val="center"/>
              <w:rPr>
                <w:rFonts w:ascii="宋体" w:hAnsi="宋体"/>
                <w:sz w:val="28"/>
                <w:szCs w:val="28"/>
              </w:rPr>
            </w:pPr>
          </w:p>
        </w:tc>
      </w:tr>
      <w:tr w14:paraId="1A03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46A31E9E">
            <w:pPr>
              <w:jc w:val="center"/>
              <w:rPr>
                <w:rFonts w:ascii="宋体" w:hAnsi="宋体"/>
                <w:sz w:val="28"/>
                <w:szCs w:val="28"/>
              </w:rPr>
            </w:pPr>
          </w:p>
        </w:tc>
        <w:tc>
          <w:tcPr>
            <w:tcW w:w="849" w:type="dxa"/>
            <w:noWrap w:val="0"/>
            <w:vAlign w:val="center"/>
          </w:tcPr>
          <w:p w14:paraId="7BB27D67">
            <w:pPr>
              <w:jc w:val="center"/>
              <w:rPr>
                <w:rFonts w:ascii="宋体" w:hAnsi="宋体"/>
                <w:sz w:val="28"/>
                <w:szCs w:val="28"/>
              </w:rPr>
            </w:pPr>
          </w:p>
        </w:tc>
        <w:tc>
          <w:tcPr>
            <w:tcW w:w="829" w:type="dxa"/>
            <w:noWrap w:val="0"/>
            <w:vAlign w:val="center"/>
          </w:tcPr>
          <w:p w14:paraId="34D5BAAE">
            <w:pPr>
              <w:jc w:val="center"/>
              <w:rPr>
                <w:rFonts w:ascii="宋体" w:hAnsi="宋体"/>
                <w:sz w:val="28"/>
                <w:szCs w:val="28"/>
              </w:rPr>
            </w:pPr>
          </w:p>
        </w:tc>
        <w:tc>
          <w:tcPr>
            <w:tcW w:w="1948" w:type="dxa"/>
            <w:noWrap w:val="0"/>
            <w:vAlign w:val="center"/>
          </w:tcPr>
          <w:p w14:paraId="13E8D29D">
            <w:pPr>
              <w:jc w:val="center"/>
              <w:rPr>
                <w:rFonts w:ascii="宋体" w:hAnsi="宋体"/>
                <w:sz w:val="28"/>
                <w:szCs w:val="28"/>
              </w:rPr>
            </w:pPr>
          </w:p>
        </w:tc>
        <w:tc>
          <w:tcPr>
            <w:tcW w:w="1581" w:type="dxa"/>
            <w:noWrap w:val="0"/>
            <w:vAlign w:val="center"/>
          </w:tcPr>
          <w:p w14:paraId="571233B6">
            <w:pPr>
              <w:jc w:val="center"/>
              <w:rPr>
                <w:rFonts w:ascii="宋体" w:hAnsi="宋体"/>
                <w:sz w:val="28"/>
                <w:szCs w:val="28"/>
              </w:rPr>
            </w:pPr>
          </w:p>
        </w:tc>
        <w:tc>
          <w:tcPr>
            <w:tcW w:w="1350" w:type="dxa"/>
            <w:noWrap w:val="0"/>
            <w:vAlign w:val="center"/>
          </w:tcPr>
          <w:p w14:paraId="36A3BC4A">
            <w:pPr>
              <w:jc w:val="center"/>
              <w:rPr>
                <w:rFonts w:ascii="宋体" w:hAnsi="宋体"/>
                <w:sz w:val="28"/>
                <w:szCs w:val="28"/>
              </w:rPr>
            </w:pPr>
          </w:p>
        </w:tc>
        <w:tc>
          <w:tcPr>
            <w:tcW w:w="1740" w:type="dxa"/>
            <w:noWrap w:val="0"/>
            <w:vAlign w:val="center"/>
          </w:tcPr>
          <w:p w14:paraId="6F83EA3A">
            <w:pPr>
              <w:jc w:val="center"/>
              <w:rPr>
                <w:rFonts w:ascii="宋体" w:hAnsi="宋体"/>
                <w:sz w:val="28"/>
                <w:szCs w:val="28"/>
              </w:rPr>
            </w:pPr>
          </w:p>
        </w:tc>
      </w:tr>
      <w:tr w14:paraId="573E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0B9AA973">
            <w:pPr>
              <w:jc w:val="center"/>
              <w:rPr>
                <w:rFonts w:ascii="宋体" w:hAnsi="宋体"/>
                <w:sz w:val="28"/>
                <w:szCs w:val="28"/>
              </w:rPr>
            </w:pPr>
          </w:p>
        </w:tc>
        <w:tc>
          <w:tcPr>
            <w:tcW w:w="849" w:type="dxa"/>
            <w:noWrap w:val="0"/>
            <w:vAlign w:val="center"/>
          </w:tcPr>
          <w:p w14:paraId="6724FD12">
            <w:pPr>
              <w:jc w:val="center"/>
              <w:rPr>
                <w:rFonts w:ascii="宋体" w:hAnsi="宋体"/>
                <w:sz w:val="28"/>
                <w:szCs w:val="28"/>
              </w:rPr>
            </w:pPr>
          </w:p>
        </w:tc>
        <w:tc>
          <w:tcPr>
            <w:tcW w:w="829" w:type="dxa"/>
            <w:noWrap w:val="0"/>
            <w:vAlign w:val="center"/>
          </w:tcPr>
          <w:p w14:paraId="0BFC4B5C">
            <w:pPr>
              <w:jc w:val="center"/>
              <w:rPr>
                <w:rFonts w:ascii="宋体" w:hAnsi="宋体"/>
                <w:sz w:val="28"/>
                <w:szCs w:val="28"/>
              </w:rPr>
            </w:pPr>
          </w:p>
        </w:tc>
        <w:tc>
          <w:tcPr>
            <w:tcW w:w="1948" w:type="dxa"/>
            <w:noWrap w:val="0"/>
            <w:vAlign w:val="center"/>
          </w:tcPr>
          <w:p w14:paraId="5B4E3BFA">
            <w:pPr>
              <w:jc w:val="center"/>
              <w:rPr>
                <w:rFonts w:ascii="宋体" w:hAnsi="宋体"/>
                <w:sz w:val="28"/>
                <w:szCs w:val="28"/>
              </w:rPr>
            </w:pPr>
          </w:p>
        </w:tc>
        <w:tc>
          <w:tcPr>
            <w:tcW w:w="1581" w:type="dxa"/>
            <w:noWrap w:val="0"/>
            <w:vAlign w:val="center"/>
          </w:tcPr>
          <w:p w14:paraId="78A31468">
            <w:pPr>
              <w:jc w:val="center"/>
              <w:rPr>
                <w:rFonts w:ascii="宋体" w:hAnsi="宋体"/>
                <w:sz w:val="28"/>
                <w:szCs w:val="28"/>
              </w:rPr>
            </w:pPr>
          </w:p>
        </w:tc>
        <w:tc>
          <w:tcPr>
            <w:tcW w:w="1350" w:type="dxa"/>
            <w:noWrap w:val="0"/>
            <w:vAlign w:val="center"/>
          </w:tcPr>
          <w:p w14:paraId="385DA80F">
            <w:pPr>
              <w:jc w:val="center"/>
              <w:rPr>
                <w:rFonts w:ascii="宋体" w:hAnsi="宋体"/>
                <w:sz w:val="28"/>
                <w:szCs w:val="28"/>
              </w:rPr>
            </w:pPr>
          </w:p>
        </w:tc>
        <w:tc>
          <w:tcPr>
            <w:tcW w:w="1740" w:type="dxa"/>
            <w:noWrap w:val="0"/>
            <w:vAlign w:val="center"/>
          </w:tcPr>
          <w:p w14:paraId="55430CA8">
            <w:pPr>
              <w:jc w:val="center"/>
              <w:rPr>
                <w:rFonts w:ascii="宋体" w:hAnsi="宋体"/>
                <w:sz w:val="28"/>
                <w:szCs w:val="28"/>
              </w:rPr>
            </w:pPr>
          </w:p>
        </w:tc>
      </w:tr>
      <w:tr w14:paraId="5C006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6250ACAF">
            <w:pPr>
              <w:jc w:val="center"/>
              <w:rPr>
                <w:rFonts w:ascii="宋体" w:hAnsi="宋体"/>
                <w:sz w:val="28"/>
                <w:szCs w:val="28"/>
              </w:rPr>
            </w:pPr>
          </w:p>
        </w:tc>
        <w:tc>
          <w:tcPr>
            <w:tcW w:w="849" w:type="dxa"/>
            <w:noWrap w:val="0"/>
            <w:vAlign w:val="center"/>
          </w:tcPr>
          <w:p w14:paraId="29658846">
            <w:pPr>
              <w:jc w:val="center"/>
              <w:rPr>
                <w:rFonts w:ascii="宋体" w:hAnsi="宋体"/>
                <w:sz w:val="28"/>
                <w:szCs w:val="28"/>
              </w:rPr>
            </w:pPr>
          </w:p>
        </w:tc>
        <w:tc>
          <w:tcPr>
            <w:tcW w:w="829" w:type="dxa"/>
            <w:noWrap w:val="0"/>
            <w:vAlign w:val="center"/>
          </w:tcPr>
          <w:p w14:paraId="705A9149">
            <w:pPr>
              <w:jc w:val="center"/>
              <w:rPr>
                <w:rFonts w:ascii="宋体" w:hAnsi="宋体"/>
                <w:sz w:val="28"/>
                <w:szCs w:val="28"/>
              </w:rPr>
            </w:pPr>
          </w:p>
        </w:tc>
        <w:tc>
          <w:tcPr>
            <w:tcW w:w="1948" w:type="dxa"/>
            <w:noWrap w:val="0"/>
            <w:vAlign w:val="center"/>
          </w:tcPr>
          <w:p w14:paraId="3F531783">
            <w:pPr>
              <w:jc w:val="center"/>
              <w:rPr>
                <w:rFonts w:ascii="宋体" w:hAnsi="宋体"/>
                <w:sz w:val="28"/>
                <w:szCs w:val="28"/>
              </w:rPr>
            </w:pPr>
          </w:p>
        </w:tc>
        <w:tc>
          <w:tcPr>
            <w:tcW w:w="1581" w:type="dxa"/>
            <w:noWrap w:val="0"/>
            <w:vAlign w:val="center"/>
          </w:tcPr>
          <w:p w14:paraId="4C275301">
            <w:pPr>
              <w:jc w:val="center"/>
              <w:rPr>
                <w:rFonts w:ascii="宋体" w:hAnsi="宋体"/>
                <w:sz w:val="28"/>
                <w:szCs w:val="28"/>
              </w:rPr>
            </w:pPr>
          </w:p>
        </w:tc>
        <w:tc>
          <w:tcPr>
            <w:tcW w:w="1350" w:type="dxa"/>
            <w:noWrap w:val="0"/>
            <w:vAlign w:val="center"/>
          </w:tcPr>
          <w:p w14:paraId="0078F593">
            <w:pPr>
              <w:jc w:val="center"/>
              <w:rPr>
                <w:rFonts w:ascii="宋体" w:hAnsi="宋体"/>
                <w:sz w:val="28"/>
                <w:szCs w:val="28"/>
              </w:rPr>
            </w:pPr>
          </w:p>
        </w:tc>
        <w:tc>
          <w:tcPr>
            <w:tcW w:w="1740" w:type="dxa"/>
            <w:noWrap w:val="0"/>
            <w:vAlign w:val="center"/>
          </w:tcPr>
          <w:p w14:paraId="763DAB55">
            <w:pPr>
              <w:jc w:val="center"/>
              <w:rPr>
                <w:rFonts w:ascii="宋体" w:hAnsi="宋体"/>
                <w:sz w:val="28"/>
                <w:szCs w:val="28"/>
              </w:rPr>
            </w:pPr>
          </w:p>
        </w:tc>
      </w:tr>
      <w:tr w14:paraId="07DF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605E3974">
            <w:pPr>
              <w:jc w:val="center"/>
              <w:rPr>
                <w:rFonts w:ascii="宋体" w:hAnsi="宋体"/>
                <w:sz w:val="28"/>
                <w:szCs w:val="28"/>
              </w:rPr>
            </w:pPr>
          </w:p>
        </w:tc>
        <w:tc>
          <w:tcPr>
            <w:tcW w:w="849" w:type="dxa"/>
            <w:noWrap w:val="0"/>
            <w:vAlign w:val="center"/>
          </w:tcPr>
          <w:p w14:paraId="2EC2C59B">
            <w:pPr>
              <w:jc w:val="center"/>
              <w:rPr>
                <w:rFonts w:ascii="宋体" w:hAnsi="宋体"/>
                <w:sz w:val="28"/>
                <w:szCs w:val="28"/>
              </w:rPr>
            </w:pPr>
          </w:p>
        </w:tc>
        <w:tc>
          <w:tcPr>
            <w:tcW w:w="829" w:type="dxa"/>
            <w:noWrap w:val="0"/>
            <w:vAlign w:val="center"/>
          </w:tcPr>
          <w:p w14:paraId="1A769AD6">
            <w:pPr>
              <w:jc w:val="center"/>
              <w:rPr>
                <w:rFonts w:ascii="宋体" w:hAnsi="宋体"/>
                <w:sz w:val="28"/>
                <w:szCs w:val="28"/>
              </w:rPr>
            </w:pPr>
          </w:p>
        </w:tc>
        <w:tc>
          <w:tcPr>
            <w:tcW w:w="1948" w:type="dxa"/>
            <w:noWrap w:val="0"/>
            <w:vAlign w:val="center"/>
          </w:tcPr>
          <w:p w14:paraId="067AFEFF">
            <w:pPr>
              <w:jc w:val="center"/>
              <w:rPr>
                <w:rFonts w:ascii="宋体" w:hAnsi="宋体"/>
                <w:sz w:val="28"/>
                <w:szCs w:val="28"/>
              </w:rPr>
            </w:pPr>
          </w:p>
        </w:tc>
        <w:tc>
          <w:tcPr>
            <w:tcW w:w="1581" w:type="dxa"/>
            <w:noWrap w:val="0"/>
            <w:vAlign w:val="center"/>
          </w:tcPr>
          <w:p w14:paraId="17F652D5">
            <w:pPr>
              <w:jc w:val="center"/>
              <w:rPr>
                <w:rFonts w:ascii="宋体" w:hAnsi="宋体"/>
                <w:sz w:val="28"/>
                <w:szCs w:val="28"/>
              </w:rPr>
            </w:pPr>
          </w:p>
        </w:tc>
        <w:tc>
          <w:tcPr>
            <w:tcW w:w="1350" w:type="dxa"/>
            <w:noWrap w:val="0"/>
            <w:vAlign w:val="center"/>
          </w:tcPr>
          <w:p w14:paraId="100E09DB">
            <w:pPr>
              <w:jc w:val="center"/>
              <w:rPr>
                <w:rFonts w:ascii="宋体" w:hAnsi="宋体"/>
                <w:sz w:val="28"/>
                <w:szCs w:val="28"/>
              </w:rPr>
            </w:pPr>
          </w:p>
        </w:tc>
        <w:tc>
          <w:tcPr>
            <w:tcW w:w="1740" w:type="dxa"/>
            <w:noWrap w:val="0"/>
            <w:vAlign w:val="center"/>
          </w:tcPr>
          <w:p w14:paraId="44F56293">
            <w:pPr>
              <w:jc w:val="center"/>
              <w:rPr>
                <w:rFonts w:ascii="宋体" w:hAnsi="宋体"/>
                <w:sz w:val="28"/>
                <w:szCs w:val="28"/>
              </w:rPr>
            </w:pPr>
          </w:p>
        </w:tc>
      </w:tr>
      <w:tr w14:paraId="3DEE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0BC28014">
            <w:pPr>
              <w:jc w:val="center"/>
              <w:rPr>
                <w:rFonts w:ascii="宋体" w:hAnsi="宋体"/>
                <w:sz w:val="28"/>
                <w:szCs w:val="28"/>
              </w:rPr>
            </w:pPr>
          </w:p>
        </w:tc>
        <w:tc>
          <w:tcPr>
            <w:tcW w:w="849" w:type="dxa"/>
            <w:noWrap w:val="0"/>
            <w:vAlign w:val="center"/>
          </w:tcPr>
          <w:p w14:paraId="35EF640E">
            <w:pPr>
              <w:jc w:val="center"/>
              <w:rPr>
                <w:rFonts w:ascii="宋体" w:hAnsi="宋体"/>
                <w:sz w:val="28"/>
                <w:szCs w:val="28"/>
              </w:rPr>
            </w:pPr>
          </w:p>
        </w:tc>
        <w:tc>
          <w:tcPr>
            <w:tcW w:w="829" w:type="dxa"/>
            <w:noWrap w:val="0"/>
            <w:vAlign w:val="center"/>
          </w:tcPr>
          <w:p w14:paraId="70AC5DF4">
            <w:pPr>
              <w:jc w:val="center"/>
              <w:rPr>
                <w:rFonts w:ascii="宋体" w:hAnsi="宋体"/>
                <w:sz w:val="28"/>
                <w:szCs w:val="28"/>
              </w:rPr>
            </w:pPr>
          </w:p>
        </w:tc>
        <w:tc>
          <w:tcPr>
            <w:tcW w:w="1948" w:type="dxa"/>
            <w:noWrap w:val="0"/>
            <w:vAlign w:val="center"/>
          </w:tcPr>
          <w:p w14:paraId="042B8DAE">
            <w:pPr>
              <w:jc w:val="center"/>
              <w:rPr>
                <w:rFonts w:ascii="宋体" w:hAnsi="宋体"/>
                <w:sz w:val="28"/>
                <w:szCs w:val="28"/>
              </w:rPr>
            </w:pPr>
          </w:p>
        </w:tc>
        <w:tc>
          <w:tcPr>
            <w:tcW w:w="1581" w:type="dxa"/>
            <w:noWrap w:val="0"/>
            <w:vAlign w:val="center"/>
          </w:tcPr>
          <w:p w14:paraId="2AE4D01A">
            <w:pPr>
              <w:jc w:val="center"/>
              <w:rPr>
                <w:rFonts w:ascii="宋体" w:hAnsi="宋体"/>
                <w:sz w:val="28"/>
                <w:szCs w:val="28"/>
              </w:rPr>
            </w:pPr>
          </w:p>
        </w:tc>
        <w:tc>
          <w:tcPr>
            <w:tcW w:w="1350" w:type="dxa"/>
            <w:noWrap w:val="0"/>
            <w:vAlign w:val="center"/>
          </w:tcPr>
          <w:p w14:paraId="658957F4">
            <w:pPr>
              <w:jc w:val="center"/>
              <w:rPr>
                <w:rFonts w:ascii="宋体" w:hAnsi="宋体"/>
                <w:sz w:val="28"/>
                <w:szCs w:val="28"/>
              </w:rPr>
            </w:pPr>
          </w:p>
        </w:tc>
        <w:tc>
          <w:tcPr>
            <w:tcW w:w="1740" w:type="dxa"/>
            <w:noWrap w:val="0"/>
            <w:vAlign w:val="center"/>
          </w:tcPr>
          <w:p w14:paraId="12B8ED05">
            <w:pPr>
              <w:jc w:val="center"/>
              <w:rPr>
                <w:rFonts w:ascii="宋体" w:hAnsi="宋体"/>
                <w:sz w:val="28"/>
                <w:szCs w:val="28"/>
              </w:rPr>
            </w:pPr>
          </w:p>
        </w:tc>
      </w:tr>
      <w:tr w14:paraId="145E8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15" w:type="dxa"/>
            <w:noWrap w:val="0"/>
            <w:vAlign w:val="center"/>
          </w:tcPr>
          <w:p w14:paraId="678E1AD1">
            <w:pPr>
              <w:jc w:val="center"/>
              <w:rPr>
                <w:rFonts w:ascii="宋体" w:hAnsi="宋体"/>
                <w:sz w:val="28"/>
                <w:szCs w:val="28"/>
              </w:rPr>
            </w:pPr>
          </w:p>
        </w:tc>
        <w:tc>
          <w:tcPr>
            <w:tcW w:w="849" w:type="dxa"/>
            <w:noWrap w:val="0"/>
            <w:vAlign w:val="center"/>
          </w:tcPr>
          <w:p w14:paraId="66D12392">
            <w:pPr>
              <w:jc w:val="center"/>
              <w:rPr>
                <w:rFonts w:ascii="宋体" w:hAnsi="宋体"/>
                <w:sz w:val="28"/>
                <w:szCs w:val="28"/>
              </w:rPr>
            </w:pPr>
          </w:p>
        </w:tc>
        <w:tc>
          <w:tcPr>
            <w:tcW w:w="829" w:type="dxa"/>
            <w:noWrap w:val="0"/>
            <w:vAlign w:val="center"/>
          </w:tcPr>
          <w:p w14:paraId="066AF133">
            <w:pPr>
              <w:jc w:val="center"/>
              <w:rPr>
                <w:rFonts w:ascii="宋体" w:hAnsi="宋体"/>
                <w:sz w:val="28"/>
                <w:szCs w:val="28"/>
              </w:rPr>
            </w:pPr>
          </w:p>
        </w:tc>
        <w:tc>
          <w:tcPr>
            <w:tcW w:w="1948" w:type="dxa"/>
            <w:noWrap w:val="0"/>
            <w:vAlign w:val="center"/>
          </w:tcPr>
          <w:p w14:paraId="021FD744">
            <w:pPr>
              <w:jc w:val="center"/>
              <w:rPr>
                <w:rFonts w:ascii="宋体" w:hAnsi="宋体"/>
                <w:sz w:val="28"/>
                <w:szCs w:val="28"/>
              </w:rPr>
            </w:pPr>
          </w:p>
        </w:tc>
        <w:tc>
          <w:tcPr>
            <w:tcW w:w="1581" w:type="dxa"/>
            <w:noWrap w:val="0"/>
            <w:vAlign w:val="center"/>
          </w:tcPr>
          <w:p w14:paraId="743C3414">
            <w:pPr>
              <w:jc w:val="center"/>
              <w:rPr>
                <w:rFonts w:ascii="宋体" w:hAnsi="宋体"/>
                <w:sz w:val="28"/>
                <w:szCs w:val="28"/>
              </w:rPr>
            </w:pPr>
          </w:p>
        </w:tc>
        <w:tc>
          <w:tcPr>
            <w:tcW w:w="1350" w:type="dxa"/>
            <w:noWrap w:val="0"/>
            <w:vAlign w:val="center"/>
          </w:tcPr>
          <w:p w14:paraId="1EBBA138">
            <w:pPr>
              <w:jc w:val="center"/>
              <w:rPr>
                <w:rFonts w:ascii="宋体" w:hAnsi="宋体"/>
                <w:sz w:val="28"/>
                <w:szCs w:val="28"/>
              </w:rPr>
            </w:pPr>
          </w:p>
        </w:tc>
        <w:tc>
          <w:tcPr>
            <w:tcW w:w="1740" w:type="dxa"/>
            <w:noWrap w:val="0"/>
            <w:vAlign w:val="center"/>
          </w:tcPr>
          <w:p w14:paraId="247CC737">
            <w:pPr>
              <w:jc w:val="center"/>
              <w:rPr>
                <w:rFonts w:ascii="宋体" w:hAnsi="宋体"/>
                <w:sz w:val="28"/>
                <w:szCs w:val="28"/>
              </w:rPr>
            </w:pPr>
          </w:p>
        </w:tc>
      </w:tr>
    </w:tbl>
    <w:p w14:paraId="3E6CC2FF">
      <w:pPr>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000000"/>
          <w:sz w:val="32"/>
          <w:szCs w:val="32"/>
          <w:highlight w:val="none"/>
          <w:lang w:val="en-US" w:eastAsia="zh-CN"/>
        </w:rPr>
        <w:br w:type="page"/>
      </w:r>
    </w:p>
    <w:p w14:paraId="41E6324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三、创新创业载体入驻创客、创业团队和创业企业名录</w:t>
      </w:r>
    </w:p>
    <w:tbl>
      <w:tblPr>
        <w:tblStyle w:val="6"/>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2121"/>
        <w:gridCol w:w="2004"/>
        <w:gridCol w:w="1433"/>
        <w:gridCol w:w="1477"/>
        <w:gridCol w:w="1346"/>
      </w:tblGrid>
      <w:tr w14:paraId="4CD9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03" w:type="dxa"/>
            <w:noWrap w:val="0"/>
            <w:vAlign w:val="center"/>
          </w:tcPr>
          <w:p w14:paraId="5D7F3AD9">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序号</w:t>
            </w:r>
          </w:p>
        </w:tc>
        <w:tc>
          <w:tcPr>
            <w:tcW w:w="2121" w:type="dxa"/>
            <w:noWrap w:val="0"/>
            <w:vAlign w:val="center"/>
          </w:tcPr>
          <w:p w14:paraId="297B6904">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创客、团队或企业名称</w:t>
            </w:r>
          </w:p>
        </w:tc>
        <w:tc>
          <w:tcPr>
            <w:tcW w:w="2004" w:type="dxa"/>
            <w:noWrap w:val="0"/>
            <w:vAlign w:val="center"/>
          </w:tcPr>
          <w:p w14:paraId="57AC869B">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团队或企业负责</w:t>
            </w:r>
            <w:r>
              <w:rPr>
                <w:rFonts w:hint="eastAsia" w:ascii="仿宋_GB2312" w:hAnsi="仿宋_GB2312" w:eastAsia="仿宋_GB2312" w:cs="仿宋_GB2312"/>
                <w:b w:val="0"/>
                <w:bCs/>
                <w:sz w:val="28"/>
                <w:szCs w:val="28"/>
                <w:lang w:val="en-US" w:eastAsia="zh-CN"/>
              </w:rPr>
              <w:t>任</w:t>
            </w:r>
            <w:r>
              <w:rPr>
                <w:rFonts w:hint="eastAsia" w:ascii="仿宋_GB2312" w:hAnsi="仿宋_GB2312" w:eastAsia="仿宋_GB2312" w:cs="仿宋_GB2312"/>
                <w:b w:val="0"/>
                <w:bCs/>
                <w:sz w:val="28"/>
                <w:szCs w:val="28"/>
              </w:rPr>
              <w:t>姓名</w:t>
            </w:r>
          </w:p>
        </w:tc>
        <w:tc>
          <w:tcPr>
            <w:tcW w:w="1433" w:type="dxa"/>
            <w:noWrap w:val="0"/>
            <w:vAlign w:val="center"/>
          </w:tcPr>
          <w:p w14:paraId="465780F0">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联系电话</w:t>
            </w:r>
          </w:p>
        </w:tc>
        <w:tc>
          <w:tcPr>
            <w:tcW w:w="1477" w:type="dxa"/>
            <w:noWrap w:val="0"/>
            <w:vAlign w:val="center"/>
          </w:tcPr>
          <w:p w14:paraId="41C2FE78">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管理团队人数</w:t>
            </w:r>
          </w:p>
        </w:tc>
        <w:tc>
          <w:tcPr>
            <w:tcW w:w="1346" w:type="dxa"/>
            <w:noWrap w:val="0"/>
            <w:vAlign w:val="center"/>
          </w:tcPr>
          <w:p w14:paraId="38148737">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工作内容</w:t>
            </w:r>
          </w:p>
        </w:tc>
      </w:tr>
      <w:tr w14:paraId="09AEE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noWrap w:val="0"/>
            <w:vAlign w:val="center"/>
          </w:tcPr>
          <w:p w14:paraId="6BF8D40F">
            <w:pPr>
              <w:jc w:val="center"/>
              <w:rPr>
                <w:rFonts w:ascii="宋体" w:hAnsi="宋体"/>
                <w:sz w:val="18"/>
                <w:szCs w:val="18"/>
              </w:rPr>
            </w:pPr>
          </w:p>
        </w:tc>
        <w:tc>
          <w:tcPr>
            <w:tcW w:w="2121" w:type="dxa"/>
            <w:noWrap w:val="0"/>
            <w:vAlign w:val="center"/>
          </w:tcPr>
          <w:p w14:paraId="71EF191D">
            <w:pPr>
              <w:jc w:val="center"/>
              <w:rPr>
                <w:rFonts w:ascii="宋体" w:hAnsi="宋体"/>
                <w:sz w:val="18"/>
                <w:szCs w:val="18"/>
              </w:rPr>
            </w:pPr>
          </w:p>
        </w:tc>
        <w:tc>
          <w:tcPr>
            <w:tcW w:w="2004" w:type="dxa"/>
            <w:noWrap w:val="0"/>
            <w:vAlign w:val="center"/>
          </w:tcPr>
          <w:p w14:paraId="5735378C">
            <w:pPr>
              <w:jc w:val="center"/>
              <w:rPr>
                <w:rFonts w:ascii="宋体" w:hAnsi="宋体"/>
                <w:sz w:val="18"/>
                <w:szCs w:val="18"/>
              </w:rPr>
            </w:pPr>
          </w:p>
        </w:tc>
        <w:tc>
          <w:tcPr>
            <w:tcW w:w="1433" w:type="dxa"/>
            <w:noWrap w:val="0"/>
            <w:vAlign w:val="center"/>
          </w:tcPr>
          <w:p w14:paraId="219C3725">
            <w:pPr>
              <w:jc w:val="center"/>
              <w:rPr>
                <w:rFonts w:ascii="宋体" w:hAnsi="宋体"/>
                <w:sz w:val="18"/>
                <w:szCs w:val="18"/>
              </w:rPr>
            </w:pPr>
          </w:p>
        </w:tc>
        <w:tc>
          <w:tcPr>
            <w:tcW w:w="1477" w:type="dxa"/>
            <w:noWrap w:val="0"/>
            <w:vAlign w:val="center"/>
          </w:tcPr>
          <w:p w14:paraId="3BCBA31D">
            <w:pPr>
              <w:jc w:val="center"/>
              <w:rPr>
                <w:rFonts w:ascii="宋体" w:hAnsi="宋体"/>
                <w:sz w:val="18"/>
                <w:szCs w:val="18"/>
              </w:rPr>
            </w:pPr>
          </w:p>
        </w:tc>
        <w:tc>
          <w:tcPr>
            <w:tcW w:w="1346" w:type="dxa"/>
            <w:noWrap w:val="0"/>
            <w:vAlign w:val="center"/>
          </w:tcPr>
          <w:p w14:paraId="26A4CAB7">
            <w:pPr>
              <w:jc w:val="center"/>
              <w:rPr>
                <w:rFonts w:ascii="宋体" w:hAnsi="宋体"/>
                <w:sz w:val="18"/>
                <w:szCs w:val="18"/>
              </w:rPr>
            </w:pPr>
          </w:p>
        </w:tc>
      </w:tr>
      <w:tr w14:paraId="27FC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noWrap w:val="0"/>
            <w:vAlign w:val="center"/>
          </w:tcPr>
          <w:p w14:paraId="52C16911">
            <w:pPr>
              <w:jc w:val="center"/>
              <w:rPr>
                <w:rFonts w:ascii="宋体" w:hAnsi="宋体"/>
                <w:sz w:val="18"/>
                <w:szCs w:val="18"/>
              </w:rPr>
            </w:pPr>
          </w:p>
        </w:tc>
        <w:tc>
          <w:tcPr>
            <w:tcW w:w="2121" w:type="dxa"/>
            <w:noWrap w:val="0"/>
            <w:vAlign w:val="center"/>
          </w:tcPr>
          <w:p w14:paraId="3F38EE78">
            <w:pPr>
              <w:jc w:val="center"/>
              <w:rPr>
                <w:rFonts w:ascii="宋体" w:hAnsi="宋体"/>
                <w:sz w:val="18"/>
                <w:szCs w:val="18"/>
              </w:rPr>
            </w:pPr>
          </w:p>
        </w:tc>
        <w:tc>
          <w:tcPr>
            <w:tcW w:w="2004" w:type="dxa"/>
            <w:noWrap w:val="0"/>
            <w:vAlign w:val="center"/>
          </w:tcPr>
          <w:p w14:paraId="6F8B346D">
            <w:pPr>
              <w:jc w:val="center"/>
              <w:rPr>
                <w:rFonts w:ascii="宋体" w:hAnsi="宋体"/>
                <w:sz w:val="18"/>
                <w:szCs w:val="18"/>
              </w:rPr>
            </w:pPr>
          </w:p>
        </w:tc>
        <w:tc>
          <w:tcPr>
            <w:tcW w:w="1433" w:type="dxa"/>
            <w:noWrap w:val="0"/>
            <w:vAlign w:val="center"/>
          </w:tcPr>
          <w:p w14:paraId="1E6C954F">
            <w:pPr>
              <w:jc w:val="center"/>
              <w:rPr>
                <w:rFonts w:ascii="宋体" w:hAnsi="宋体"/>
                <w:sz w:val="18"/>
                <w:szCs w:val="18"/>
              </w:rPr>
            </w:pPr>
          </w:p>
        </w:tc>
        <w:tc>
          <w:tcPr>
            <w:tcW w:w="1477" w:type="dxa"/>
            <w:noWrap w:val="0"/>
            <w:vAlign w:val="center"/>
          </w:tcPr>
          <w:p w14:paraId="3642F403">
            <w:pPr>
              <w:jc w:val="center"/>
              <w:rPr>
                <w:rFonts w:ascii="宋体" w:hAnsi="宋体"/>
                <w:sz w:val="18"/>
                <w:szCs w:val="18"/>
              </w:rPr>
            </w:pPr>
          </w:p>
        </w:tc>
        <w:tc>
          <w:tcPr>
            <w:tcW w:w="1346" w:type="dxa"/>
            <w:noWrap w:val="0"/>
            <w:vAlign w:val="center"/>
          </w:tcPr>
          <w:p w14:paraId="06EDF9BC">
            <w:pPr>
              <w:jc w:val="center"/>
              <w:rPr>
                <w:rFonts w:ascii="宋体" w:hAnsi="宋体"/>
                <w:sz w:val="18"/>
                <w:szCs w:val="18"/>
              </w:rPr>
            </w:pPr>
          </w:p>
        </w:tc>
      </w:tr>
      <w:tr w14:paraId="183D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noWrap w:val="0"/>
            <w:vAlign w:val="center"/>
          </w:tcPr>
          <w:p w14:paraId="776C731A">
            <w:pPr>
              <w:jc w:val="center"/>
              <w:rPr>
                <w:rFonts w:ascii="宋体" w:hAnsi="宋体"/>
                <w:sz w:val="18"/>
                <w:szCs w:val="18"/>
              </w:rPr>
            </w:pPr>
          </w:p>
        </w:tc>
        <w:tc>
          <w:tcPr>
            <w:tcW w:w="2121" w:type="dxa"/>
            <w:noWrap w:val="0"/>
            <w:vAlign w:val="center"/>
          </w:tcPr>
          <w:p w14:paraId="3D53BDEC">
            <w:pPr>
              <w:jc w:val="center"/>
              <w:rPr>
                <w:rFonts w:ascii="宋体" w:hAnsi="宋体"/>
                <w:sz w:val="18"/>
                <w:szCs w:val="18"/>
              </w:rPr>
            </w:pPr>
          </w:p>
        </w:tc>
        <w:tc>
          <w:tcPr>
            <w:tcW w:w="2004" w:type="dxa"/>
            <w:noWrap w:val="0"/>
            <w:vAlign w:val="center"/>
          </w:tcPr>
          <w:p w14:paraId="5CCCF7B7">
            <w:pPr>
              <w:jc w:val="center"/>
              <w:rPr>
                <w:rFonts w:ascii="宋体" w:hAnsi="宋体"/>
                <w:sz w:val="18"/>
                <w:szCs w:val="18"/>
              </w:rPr>
            </w:pPr>
          </w:p>
        </w:tc>
        <w:tc>
          <w:tcPr>
            <w:tcW w:w="1433" w:type="dxa"/>
            <w:noWrap w:val="0"/>
            <w:vAlign w:val="center"/>
          </w:tcPr>
          <w:p w14:paraId="7FB6A77B">
            <w:pPr>
              <w:jc w:val="center"/>
              <w:rPr>
                <w:rFonts w:ascii="宋体" w:hAnsi="宋体"/>
                <w:sz w:val="18"/>
                <w:szCs w:val="18"/>
              </w:rPr>
            </w:pPr>
          </w:p>
        </w:tc>
        <w:tc>
          <w:tcPr>
            <w:tcW w:w="1477" w:type="dxa"/>
            <w:noWrap w:val="0"/>
            <w:vAlign w:val="center"/>
          </w:tcPr>
          <w:p w14:paraId="5C492CDA">
            <w:pPr>
              <w:jc w:val="center"/>
              <w:rPr>
                <w:rFonts w:ascii="宋体" w:hAnsi="宋体"/>
                <w:sz w:val="18"/>
                <w:szCs w:val="18"/>
              </w:rPr>
            </w:pPr>
          </w:p>
        </w:tc>
        <w:tc>
          <w:tcPr>
            <w:tcW w:w="1346" w:type="dxa"/>
            <w:noWrap w:val="0"/>
            <w:vAlign w:val="center"/>
          </w:tcPr>
          <w:p w14:paraId="05929CB3">
            <w:pPr>
              <w:jc w:val="center"/>
              <w:rPr>
                <w:rFonts w:ascii="宋体" w:hAnsi="宋体"/>
                <w:sz w:val="18"/>
                <w:szCs w:val="18"/>
              </w:rPr>
            </w:pPr>
          </w:p>
        </w:tc>
      </w:tr>
      <w:tr w14:paraId="6FDD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03" w:type="dxa"/>
            <w:noWrap w:val="0"/>
            <w:vAlign w:val="center"/>
          </w:tcPr>
          <w:p w14:paraId="5C661DFF">
            <w:pPr>
              <w:jc w:val="center"/>
              <w:rPr>
                <w:rFonts w:ascii="宋体" w:hAnsi="宋体"/>
                <w:sz w:val="18"/>
                <w:szCs w:val="18"/>
              </w:rPr>
            </w:pPr>
          </w:p>
        </w:tc>
        <w:tc>
          <w:tcPr>
            <w:tcW w:w="2121" w:type="dxa"/>
            <w:noWrap w:val="0"/>
            <w:vAlign w:val="center"/>
          </w:tcPr>
          <w:p w14:paraId="5EC96BCF">
            <w:pPr>
              <w:jc w:val="center"/>
              <w:rPr>
                <w:rFonts w:ascii="宋体" w:hAnsi="宋体"/>
                <w:sz w:val="18"/>
                <w:szCs w:val="18"/>
              </w:rPr>
            </w:pPr>
          </w:p>
        </w:tc>
        <w:tc>
          <w:tcPr>
            <w:tcW w:w="2004" w:type="dxa"/>
            <w:noWrap w:val="0"/>
            <w:vAlign w:val="center"/>
          </w:tcPr>
          <w:p w14:paraId="5F06E3B4">
            <w:pPr>
              <w:jc w:val="center"/>
              <w:rPr>
                <w:rFonts w:ascii="宋体" w:hAnsi="宋体"/>
                <w:sz w:val="18"/>
                <w:szCs w:val="18"/>
              </w:rPr>
            </w:pPr>
          </w:p>
        </w:tc>
        <w:tc>
          <w:tcPr>
            <w:tcW w:w="1433" w:type="dxa"/>
            <w:noWrap w:val="0"/>
            <w:vAlign w:val="center"/>
          </w:tcPr>
          <w:p w14:paraId="5CB94F69">
            <w:pPr>
              <w:jc w:val="center"/>
              <w:rPr>
                <w:rFonts w:ascii="宋体" w:hAnsi="宋体"/>
                <w:sz w:val="18"/>
                <w:szCs w:val="18"/>
              </w:rPr>
            </w:pPr>
          </w:p>
        </w:tc>
        <w:tc>
          <w:tcPr>
            <w:tcW w:w="1477" w:type="dxa"/>
            <w:noWrap w:val="0"/>
            <w:vAlign w:val="center"/>
          </w:tcPr>
          <w:p w14:paraId="3E1AF740">
            <w:pPr>
              <w:jc w:val="center"/>
              <w:rPr>
                <w:rFonts w:ascii="宋体" w:hAnsi="宋体"/>
                <w:sz w:val="18"/>
                <w:szCs w:val="18"/>
              </w:rPr>
            </w:pPr>
          </w:p>
        </w:tc>
        <w:tc>
          <w:tcPr>
            <w:tcW w:w="1346" w:type="dxa"/>
            <w:noWrap w:val="0"/>
            <w:vAlign w:val="center"/>
          </w:tcPr>
          <w:p w14:paraId="0831F0E0">
            <w:pPr>
              <w:jc w:val="center"/>
              <w:rPr>
                <w:rFonts w:ascii="宋体" w:hAnsi="宋体"/>
                <w:sz w:val="18"/>
                <w:szCs w:val="18"/>
              </w:rPr>
            </w:pPr>
          </w:p>
        </w:tc>
      </w:tr>
    </w:tbl>
    <w:p w14:paraId="15988A3F">
      <w:p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br w:type="page"/>
      </w:r>
    </w:p>
    <w:p w14:paraId="56E3290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四、载体建设运营方案</w:t>
      </w:r>
    </w:p>
    <w:p w14:paraId="68AF9D49">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rPr>
        <w:t>建设的必要性</w:t>
      </w:r>
    </w:p>
    <w:p w14:paraId="6C6C9ED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（二）已具备的基础条件（创新创业载体建设地点、面积、办公条件、网络条件等情况）</w:t>
      </w:r>
    </w:p>
    <w:p w14:paraId="01D8D770">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（三）服务内容和服务模式（创新创业载体可提供的创业培训与创业辅导、信息咨询、政务代理、投融资策划、商业运营策划、管理咨询等服务内容、服务方式及营利模式等）</w:t>
      </w:r>
    </w:p>
    <w:p w14:paraId="573C7BD7">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（四）服务团队建设情况（工作团队、创业导师团队等）</w:t>
      </w:r>
    </w:p>
    <w:p w14:paraId="0DD31165">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（五）制度建设情况（已建立的管理制度及落实情况）</w:t>
      </w:r>
    </w:p>
    <w:p w14:paraId="795317DE">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（六）已取得的工作成效（开展的创业辅导、培训等工作情况，培育的创客、创业团队、小微企业发展情况等）</w:t>
      </w:r>
    </w:p>
    <w:p w14:paraId="3F123B98">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（七）保障措施</w:t>
      </w:r>
    </w:p>
    <w:p w14:paraId="42636675">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（八）下一步工作思路及工作计划</w:t>
      </w:r>
    </w:p>
    <w:p w14:paraId="60C2B5FD">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sz w:val="32"/>
          <w:szCs w:val="32"/>
        </w:rPr>
      </w:pPr>
    </w:p>
    <w:p w14:paraId="2F5D47AA">
      <w:pPr>
        <w:pStyle w:val="5"/>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Cs/>
          <w:sz w:val="32"/>
          <w:szCs w:val="32"/>
        </w:rPr>
      </w:pPr>
    </w:p>
    <w:p w14:paraId="04101CCB">
      <w:pPr>
        <w:spacing w:line="560" w:lineRule="exact"/>
        <w:ind w:firstLine="640" w:firstLineChars="200"/>
        <w:rPr>
          <w:rFonts w:hint="eastAsia" w:ascii="仿宋_GB2312" w:hAnsi="仿宋_GB2312" w:eastAsia="仿宋_GB2312" w:cs="仿宋_GB2312"/>
          <w:bCs/>
          <w:sz w:val="32"/>
          <w:szCs w:val="32"/>
        </w:rPr>
      </w:pPr>
    </w:p>
    <w:p w14:paraId="0C46EA32">
      <w:pPr>
        <w:pStyle w:val="2"/>
        <w:rPr>
          <w:rFonts w:hint="eastAsia" w:ascii="仿宋_GB2312" w:hAnsi="仿宋_GB2312" w:eastAsia="仿宋_GB2312" w:cs="仿宋_GB2312"/>
          <w:bCs/>
          <w:sz w:val="32"/>
          <w:szCs w:val="32"/>
        </w:rPr>
      </w:pPr>
    </w:p>
    <w:p w14:paraId="12206B69">
      <w:pPr>
        <w:spacing w:line="560" w:lineRule="exact"/>
        <w:rPr>
          <w:rFonts w:hint="eastAsia" w:ascii="仿宋_GB2312" w:hAnsi="仿宋_GB2312" w:eastAsia="仿宋_GB2312" w:cs="仿宋_GB2312"/>
          <w:bCs/>
          <w:sz w:val="32"/>
          <w:szCs w:val="32"/>
        </w:rPr>
      </w:pPr>
    </w:p>
    <w:p w14:paraId="5244110E">
      <w:pPr>
        <w:pStyle w:val="2"/>
        <w:rPr>
          <w:rFonts w:hint="eastAsia" w:ascii="仿宋_GB2312" w:hAnsi="仿宋_GB2312" w:eastAsia="仿宋_GB2312" w:cs="仿宋_GB2312"/>
          <w:bCs/>
          <w:sz w:val="32"/>
          <w:szCs w:val="32"/>
        </w:rPr>
      </w:pPr>
    </w:p>
    <w:p w14:paraId="394E338E">
      <w:pPr>
        <w:rPr>
          <w:rFonts w:hint="eastAsia"/>
        </w:rPr>
      </w:pPr>
    </w:p>
    <w:tbl>
      <w:tblPr>
        <w:tblStyle w:val="6"/>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3AA8A9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123" w:type="dxa"/>
            <w:noWrap w:val="0"/>
            <w:vAlign w:val="top"/>
          </w:tcPr>
          <w:p w14:paraId="51B50CD5">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eastAsia" w:ascii="方正仿宋_GBK" w:hAnsi="方正仿宋_GBK" w:eastAsia="方正仿宋_GBK"/>
                <w:sz w:val="32"/>
                <w:szCs w:val="32"/>
              </w:rPr>
            </w:pPr>
            <w:r>
              <w:rPr>
                <w:rFonts w:hint="eastAsia" w:ascii="仿宋_GB2312" w:hAnsi="方正仿宋_GBK" w:eastAsia="仿宋_GB2312"/>
                <w:sz w:val="28"/>
                <w:szCs w:val="28"/>
                <w:lang w:val="en-US" w:eastAsia="zh-CN"/>
              </w:rPr>
              <w:t>第六师五家渠市科技局</w:t>
            </w:r>
            <w:r>
              <w:rPr>
                <w:rFonts w:hint="eastAsia" w:ascii="仿宋_GB2312" w:hAnsi="方正仿宋_GBK" w:eastAsia="仿宋_GB2312"/>
                <w:sz w:val="28"/>
                <w:szCs w:val="28"/>
              </w:rPr>
              <w:t xml:space="preserve">　　　　　　     </w:t>
            </w:r>
            <w:r>
              <w:rPr>
                <w:rFonts w:hint="eastAsia" w:ascii="仿宋_GB2312" w:hAnsi="方正仿宋_GBK" w:eastAsia="仿宋_GB2312"/>
                <w:sz w:val="28"/>
                <w:szCs w:val="28"/>
                <w:lang w:val="en-US" w:eastAsia="zh-CN"/>
              </w:rPr>
              <w:t>XXXX</w:t>
            </w:r>
            <w:r>
              <w:rPr>
                <w:rFonts w:hint="eastAsia" w:ascii="仿宋_GB2312" w:hAnsi="方正仿宋_GBK" w:eastAsia="仿宋_GB2312"/>
                <w:sz w:val="28"/>
                <w:szCs w:val="28"/>
              </w:rPr>
              <w:t>年</w:t>
            </w:r>
            <w:r>
              <w:rPr>
                <w:rFonts w:hint="eastAsia" w:ascii="仿宋_GB2312" w:hAnsi="方正仿宋_GBK" w:eastAsia="仿宋_GB2312"/>
                <w:sz w:val="28"/>
                <w:szCs w:val="28"/>
                <w:lang w:val="en-US" w:eastAsia="zh-CN"/>
              </w:rPr>
              <w:t>XX</w:t>
            </w:r>
            <w:r>
              <w:rPr>
                <w:rFonts w:hint="eastAsia" w:ascii="仿宋_GB2312" w:hAnsi="方正仿宋_GBK" w:eastAsia="仿宋_GB2312"/>
                <w:sz w:val="28"/>
                <w:szCs w:val="28"/>
              </w:rPr>
              <w:t>月</w:t>
            </w:r>
            <w:r>
              <w:rPr>
                <w:rFonts w:hint="eastAsia" w:ascii="仿宋_GB2312" w:hAnsi="方正仿宋_GBK" w:eastAsia="仿宋_GB2312"/>
                <w:sz w:val="28"/>
                <w:szCs w:val="28"/>
                <w:lang w:val="en-US" w:eastAsia="zh-CN"/>
              </w:rPr>
              <w:t>XX</w:t>
            </w:r>
            <w:bookmarkStart w:id="0" w:name="_GoBack"/>
            <w:bookmarkEnd w:id="0"/>
            <w:r>
              <w:rPr>
                <w:rFonts w:hint="eastAsia" w:ascii="仿宋_GB2312" w:hAnsi="方正仿宋_GBK" w:eastAsia="仿宋_GB2312"/>
                <w:sz w:val="28"/>
                <w:szCs w:val="28"/>
              </w:rPr>
              <w:t>日印发</w:t>
            </w:r>
          </w:p>
        </w:tc>
      </w:tr>
    </w:tbl>
    <w:p w14:paraId="0404123C">
      <w:pPr>
        <w:pStyle w:val="5"/>
        <w:ind w:left="0" w:leftChars="0" w:firstLine="0" w:firstLineChars="0"/>
        <w:rPr>
          <w:rFonts w:hint="default" w:ascii="Times New Roman" w:hAnsi="Times New Roman" w:eastAsia="方正仿宋简体" w:cs="Times New Roman"/>
          <w:color w:val="000000"/>
          <w:sz w:val="32"/>
          <w:szCs w:val="32"/>
          <w:highlight w:val="none"/>
          <w:lang w:val="en-US" w:eastAsia="zh-CN"/>
        </w:rPr>
      </w:pPr>
    </w:p>
    <w:sectPr>
      <w:footerReference r:id="rId3" w:type="default"/>
      <w:pgSz w:w="11906" w:h="16838"/>
      <w:pgMar w:top="1984" w:right="1587" w:bottom="1440" w:left="1587"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EB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408526">
                          <w:pPr>
                            <w:pStyle w:val="3"/>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6408526">
                    <w:pPr>
                      <w:pStyle w:val="3"/>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E623"/>
    <w:multiLevelType w:val="singleLevel"/>
    <w:tmpl w:val="88A3E62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wNDNlZDM0MTAxNDVlNGUxZWNjMTY0MTZmZTAxODUifQ=="/>
  </w:docVars>
  <w:rsids>
    <w:rsidRoot w:val="29604A90"/>
    <w:rsid w:val="000205E5"/>
    <w:rsid w:val="003D6656"/>
    <w:rsid w:val="01760975"/>
    <w:rsid w:val="058C59F9"/>
    <w:rsid w:val="06536534"/>
    <w:rsid w:val="07A55666"/>
    <w:rsid w:val="07A86AAB"/>
    <w:rsid w:val="08B22B77"/>
    <w:rsid w:val="0A6E253E"/>
    <w:rsid w:val="0F262B19"/>
    <w:rsid w:val="10146F37"/>
    <w:rsid w:val="12C624DB"/>
    <w:rsid w:val="13D84274"/>
    <w:rsid w:val="14E8630E"/>
    <w:rsid w:val="17890069"/>
    <w:rsid w:val="18ED71BA"/>
    <w:rsid w:val="1BCC0B62"/>
    <w:rsid w:val="1C4D7DB5"/>
    <w:rsid w:val="1E1E4F79"/>
    <w:rsid w:val="21D101DA"/>
    <w:rsid w:val="228C104B"/>
    <w:rsid w:val="24507985"/>
    <w:rsid w:val="25CE44A9"/>
    <w:rsid w:val="261B53F1"/>
    <w:rsid w:val="28C332ED"/>
    <w:rsid w:val="29604A90"/>
    <w:rsid w:val="2CBC499C"/>
    <w:rsid w:val="2E837BD7"/>
    <w:rsid w:val="30A07F6E"/>
    <w:rsid w:val="35335357"/>
    <w:rsid w:val="3AEA4709"/>
    <w:rsid w:val="3C4B1C3D"/>
    <w:rsid w:val="3DA07301"/>
    <w:rsid w:val="3DB66B25"/>
    <w:rsid w:val="3FDC4D5A"/>
    <w:rsid w:val="4A8232A6"/>
    <w:rsid w:val="4F045263"/>
    <w:rsid w:val="511A0952"/>
    <w:rsid w:val="52E921F0"/>
    <w:rsid w:val="52FB705C"/>
    <w:rsid w:val="539719B5"/>
    <w:rsid w:val="5FB24F73"/>
    <w:rsid w:val="5FF437B1"/>
    <w:rsid w:val="61110298"/>
    <w:rsid w:val="64F93617"/>
    <w:rsid w:val="6D67600A"/>
    <w:rsid w:val="7190166D"/>
    <w:rsid w:val="7412522A"/>
    <w:rsid w:val="763055C7"/>
    <w:rsid w:val="772F0407"/>
    <w:rsid w:val="7924080B"/>
    <w:rsid w:val="79E3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unhideWhenUsed/>
    <w:qFormat/>
    <w:uiPriority w:val="99"/>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FollowedHyperlink"/>
    <w:basedOn w:val="8"/>
    <w:qFormat/>
    <w:uiPriority w:val="0"/>
    <w:rPr>
      <w:color w:val="2E3E4E"/>
      <w:u w:val="none"/>
    </w:rPr>
  </w:style>
  <w:style w:type="character" w:styleId="11">
    <w:name w:val="HTML Definition"/>
    <w:basedOn w:val="8"/>
    <w:qFormat/>
    <w:uiPriority w:val="0"/>
    <w:rPr>
      <w:i/>
      <w:iCs/>
    </w:rPr>
  </w:style>
  <w:style w:type="character" w:styleId="12">
    <w:name w:val="Hyperlink"/>
    <w:basedOn w:val="8"/>
    <w:qFormat/>
    <w:uiPriority w:val="0"/>
    <w:rPr>
      <w:color w:val="0000FF"/>
      <w:u w:val="single"/>
    </w:rPr>
  </w:style>
  <w:style w:type="character" w:styleId="13">
    <w:name w:val="HTML Code"/>
    <w:basedOn w:val="8"/>
    <w:qFormat/>
    <w:uiPriority w:val="0"/>
    <w:rPr>
      <w:rFonts w:hint="default" w:ascii="Consolas" w:hAnsi="Consolas" w:eastAsia="Consolas" w:cs="Consolas"/>
      <w:color w:val="C7254E"/>
      <w:sz w:val="21"/>
      <w:szCs w:val="21"/>
      <w:shd w:val="clear" w:fill="F9F2F4"/>
    </w:rPr>
  </w:style>
  <w:style w:type="character" w:styleId="14">
    <w:name w:val="HTML Keyboard"/>
    <w:basedOn w:val="8"/>
    <w:qFormat/>
    <w:uiPriority w:val="0"/>
    <w:rPr>
      <w:rFonts w:ascii="Consolas" w:hAnsi="Consolas" w:eastAsia="Consolas" w:cs="Consolas"/>
      <w:color w:val="FFFFFF"/>
      <w:sz w:val="21"/>
      <w:szCs w:val="21"/>
      <w:shd w:val="clear" w:fill="333333"/>
    </w:rPr>
  </w:style>
  <w:style w:type="character" w:styleId="15">
    <w:name w:val="HTML Sample"/>
    <w:basedOn w:val="8"/>
    <w:qFormat/>
    <w:uiPriority w:val="0"/>
    <w:rPr>
      <w:rFonts w:hint="default" w:ascii="Consolas" w:hAnsi="Consolas" w:eastAsia="Consolas" w:cs="Consolas"/>
      <w:sz w:val="21"/>
      <w:szCs w:val="21"/>
    </w:rPr>
  </w:style>
  <w:style w:type="character" w:customStyle="1" w:styleId="16">
    <w:name w:val="hover"/>
    <w:basedOn w:val="8"/>
    <w:qFormat/>
    <w:uiPriority w:val="0"/>
  </w:style>
  <w:style w:type="character" w:customStyle="1" w:styleId="17">
    <w:name w:val="head_web"/>
    <w:basedOn w:val="8"/>
    <w:qFormat/>
    <w:uiPriority w:val="0"/>
  </w:style>
  <w:style w:type="character" w:customStyle="1" w:styleId="18">
    <w:name w:val="current"/>
    <w:basedOn w:val="8"/>
    <w:qFormat/>
    <w:uiPriority w:val="0"/>
  </w:style>
  <w:style w:type="character" w:customStyle="1" w:styleId="19">
    <w:name w:val="current1"/>
    <w:basedOn w:val="8"/>
    <w:qFormat/>
    <w:uiPriority w:val="0"/>
    <w:rPr>
      <w:color w:val="737373"/>
      <w:sz w:val="27"/>
      <w:szCs w:val="27"/>
      <w:shd w:val="clear" w:fill="024886"/>
    </w:rPr>
  </w:style>
  <w:style w:type="character" w:customStyle="1" w:styleId="20">
    <w:name w:val="current2"/>
    <w:basedOn w:val="8"/>
    <w:qFormat/>
    <w:uiPriority w:val="0"/>
    <w:rPr>
      <w:color w:val="0068B7"/>
    </w:rPr>
  </w:style>
  <w:style w:type="character" w:customStyle="1" w:styleId="21">
    <w:name w:val="current3"/>
    <w:basedOn w:val="8"/>
    <w:qFormat/>
    <w:uiPriority w:val="0"/>
  </w:style>
  <w:style w:type="character" w:customStyle="1" w:styleId="22">
    <w:name w:val="current4"/>
    <w:basedOn w:val="8"/>
    <w:qFormat/>
    <w:uiPriority w:val="0"/>
  </w:style>
  <w:style w:type="character" w:customStyle="1" w:styleId="23">
    <w:name w:val="current5"/>
    <w:basedOn w:val="8"/>
    <w:qFormat/>
    <w:uiPriority w:val="0"/>
    <w:rPr>
      <w:b/>
      <w:bCs/>
      <w:sz w:val="27"/>
      <w:szCs w:val="27"/>
    </w:rPr>
  </w:style>
  <w:style w:type="character" w:customStyle="1" w:styleId="24">
    <w:name w:val="current6"/>
    <w:basedOn w:val="8"/>
    <w:qFormat/>
    <w:uiPriority w:val="0"/>
    <w:rPr>
      <w:color w:val="FFFFFF"/>
      <w:bdr w:val="single" w:color="1F67A5" w:sz="6" w:space="0"/>
    </w:rPr>
  </w:style>
  <w:style w:type="character" w:customStyle="1" w:styleId="25">
    <w:name w:val="list_sj"/>
    <w:basedOn w:val="8"/>
    <w:qFormat/>
    <w:uiPriority w:val="0"/>
  </w:style>
  <w:style w:type="character" w:customStyle="1" w:styleId="26">
    <w:name w:val="on2"/>
    <w:basedOn w:val="8"/>
    <w:qFormat/>
    <w:uiPriority w:val="0"/>
    <w:rPr>
      <w:shd w:val="clear" w:fill="3598DB"/>
    </w:rPr>
  </w:style>
  <w:style w:type="character" w:customStyle="1" w:styleId="27">
    <w:name w:val="pub_zn"/>
    <w:basedOn w:val="8"/>
    <w:qFormat/>
    <w:uiPriority w:val="0"/>
  </w:style>
  <w:style w:type="character" w:customStyle="1" w:styleId="28">
    <w:name w:val="pub_sqgk"/>
    <w:basedOn w:val="8"/>
    <w:qFormat/>
    <w:uiPriority w:val="0"/>
  </w:style>
  <w:style w:type="character" w:customStyle="1" w:styleId="29">
    <w:name w:val="pub_sqgk1"/>
    <w:basedOn w:val="8"/>
    <w:qFormat/>
    <w:uiPriority w:val="0"/>
  </w:style>
  <w:style w:type="character" w:customStyle="1" w:styleId="30">
    <w:name w:val="pub_bz"/>
    <w:basedOn w:val="8"/>
    <w:qFormat/>
    <w:uiPriority w:val="0"/>
  </w:style>
  <w:style w:type="character" w:customStyle="1" w:styleId="31">
    <w:name w:val="pub_bz1"/>
    <w:basedOn w:val="8"/>
    <w:qFormat/>
    <w:uiPriority w:val="0"/>
  </w:style>
  <w:style w:type="character" w:customStyle="1" w:styleId="32">
    <w:name w:val="after2"/>
    <w:basedOn w:val="8"/>
    <w:qFormat/>
    <w:uiPriority w:val="0"/>
    <w:rPr>
      <w:shd w:val="clear" w:fill="FFFFFF"/>
    </w:rPr>
  </w:style>
  <w:style w:type="character" w:customStyle="1" w:styleId="33">
    <w:name w:val="fr2"/>
    <w:basedOn w:val="8"/>
    <w:qFormat/>
    <w:uiPriority w:val="0"/>
  </w:style>
  <w:style w:type="character" w:customStyle="1" w:styleId="34">
    <w:name w:val="head_email"/>
    <w:basedOn w:val="8"/>
    <w:qFormat/>
    <w:uiPriority w:val="0"/>
  </w:style>
  <w:style w:type="character" w:customStyle="1" w:styleId="35">
    <w:name w:val="head_oldsite"/>
    <w:basedOn w:val="8"/>
    <w:qFormat/>
    <w:uiPriority w:val="0"/>
  </w:style>
  <w:style w:type="character" w:customStyle="1" w:styleId="36">
    <w:name w:val="list_bh"/>
    <w:basedOn w:val="8"/>
    <w:qFormat/>
    <w:uiPriority w:val="0"/>
  </w:style>
  <w:style w:type="character" w:customStyle="1" w:styleId="37">
    <w:name w:val="pub_nb"/>
    <w:basedOn w:val="8"/>
    <w:qFormat/>
    <w:uiPriority w:val="0"/>
  </w:style>
  <w:style w:type="character" w:customStyle="1" w:styleId="38">
    <w:name w:val="pub_nb1"/>
    <w:basedOn w:val="8"/>
    <w:qFormat/>
    <w:uiPriority w:val="0"/>
  </w:style>
  <w:style w:type="character" w:customStyle="1" w:styleId="39">
    <w:name w:val="pub_ml"/>
    <w:basedOn w:val="8"/>
    <w:qFormat/>
    <w:uiPriority w:val="0"/>
  </w:style>
  <w:style w:type="character" w:customStyle="1" w:styleId="40">
    <w:name w:val="pub_ml1"/>
    <w:basedOn w:val="8"/>
    <w:qFormat/>
    <w:uiPriority w:val="0"/>
  </w:style>
  <w:style w:type="character" w:customStyle="1" w:styleId="41">
    <w:name w:val="list_zt"/>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4513</Words>
  <Characters>4573</Characters>
  <Lines>0</Lines>
  <Paragraphs>0</Paragraphs>
  <TotalTime>289</TotalTime>
  <ScaleCrop>false</ScaleCrop>
  <LinksUpToDate>false</LinksUpToDate>
  <CharactersWithSpaces>4948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2024-10-29T02:32:00Z</dcterms:created>
  <dc:creator>看客</dc:creator>
  <cp:lastModifiedBy>Administrator</cp:lastModifiedBy>
  <cp:lastPrinted>2024-12-11T05:06:00Z</cp:lastPrinted>
  <dcterms:modified xsi:type="dcterms:W3CDTF">2024-12-20T02:58:53Z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3DE3E4F7A9864270B758D01798B0CE97_13</vt:lpwstr>
  </property>
</Properties>
</file>