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5A9EA4">
      <w:pPr>
        <w:keepNext w:val="0"/>
        <w:keepLines w:val="0"/>
        <w:pageBreakBefore w:val="0"/>
        <w:widowControl w:val="0"/>
        <w:kinsoku/>
        <w:wordWrap/>
        <w:overflowPunct/>
        <w:topLinePunct w:val="0"/>
        <w:autoSpaceDE/>
        <w:autoSpaceDN/>
        <w:bidi w:val="0"/>
        <w:adjustRightInd/>
        <w:snapToGrid/>
        <w:spacing w:line="640" w:lineRule="exact"/>
        <w:jc w:val="both"/>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 xml:space="preserve">附件：2 </w:t>
      </w:r>
    </w:p>
    <w:p w14:paraId="1BE91F6E">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 xml:space="preserve"> </w:t>
      </w:r>
    </w:p>
    <w:p w14:paraId="6C3AEE82">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第六师五家渠市城镇居民生活用水阶梯式水价和非居民用水超定额累进加价</w:t>
      </w:r>
    </w:p>
    <w:p w14:paraId="79BC9816">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制度管理办法</w:t>
      </w:r>
    </w:p>
    <w:p w14:paraId="2460AD99">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（征求意见稿）</w:t>
      </w:r>
    </w:p>
    <w:p w14:paraId="4516571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p>
    <w:p w14:paraId="00820A8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第一条 为加强师市计划用水管理，统一城镇供水价格，保障师市生产和生活用水，落实国家的水资源管理制度，实现师市经济和社会可持续发展，根据《城市供水价格管理办法》、《中华人民共和国水法》、《兵团办公厅转发自治区人民政府办公厅&lt;关于推进我区城镇居民用水阶梯价格制度的实施意见&gt;的通知》（新兵办发〔2017〕188号）及《兵团发展改革委 住房城乡建设部关于加快建立城镇非居民用水超定额累进加价制度的指导意见》（发改价格〔2017〕1792号）》和《兵团发展改革委关于加快建立健全城镇居民用水阶梯价格制度的通知》、《兵团发展改革委关于加快建立健全城镇非居民用水超定额累进加价制度的通知》的文件精神和有关规定制定本办法。</w:t>
      </w:r>
    </w:p>
    <w:p w14:paraId="18EB75E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red"/>
          <w:lang w:val="en-US" w:eastAsia="zh-CN"/>
        </w:rPr>
      </w:pPr>
      <w:r>
        <w:rPr>
          <w:rFonts w:hint="eastAsia" w:ascii="仿宋_GB2312" w:hAnsi="仿宋_GB2312" w:eastAsia="仿宋_GB2312" w:cs="仿宋_GB2312"/>
          <w:sz w:val="32"/>
          <w:szCs w:val="32"/>
          <w:lang w:val="en-US" w:eastAsia="zh-CN"/>
        </w:rPr>
        <w:t xml:space="preserve">第二条 发展改革委负责加价水费标准的制定；水利局负责用水总量计划定额指标管理；财政局负责加价水费收取后的资金监管；城镇供水企业负责加价水费的收取。 </w:t>
      </w:r>
    </w:p>
    <w:p w14:paraId="79F0D9F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第三条 本办法实施范围为城市供水管网覆盖范围内城镇公共用水。 </w:t>
      </w:r>
    </w:p>
    <w:p w14:paraId="6E49516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第四条  凡已实行“一户一表，抄表到户”（以下简称“一户一表”）标准的居民用户执行阶梯水价，由城市供水单位直接负责抄收。为了方便居民在结算期内调剂用水，降低抄表收费成本，促进节约用水意识，阶梯加价水费核定以年度为周期执行，采取“月定额、年考核、年补差”方式收取阶梯加价水费。水量额度在各年度周期之间不累计，不结转。 </w:t>
      </w:r>
    </w:p>
    <w:p w14:paraId="48B3C1D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第五条  根据《关于推进我区域城镇居民用水阶梯价格制度的实施意见》（新政办发</w:t>
      </w:r>
      <w:r>
        <w:rPr>
          <w:rFonts w:hint="eastAsia" w:ascii="宋体" w:hAnsi="宋体" w:eastAsia="宋体" w:cs="宋体"/>
          <w:sz w:val="32"/>
          <w:szCs w:val="32"/>
          <w:lang w:val="en-US" w:eastAsia="zh-CN"/>
        </w:rPr>
        <w:t>〔</w:t>
      </w:r>
      <w:r>
        <w:rPr>
          <w:rFonts w:hint="eastAsia" w:ascii="宋体" w:hAnsi="宋体" w:cs="宋体"/>
          <w:sz w:val="32"/>
          <w:szCs w:val="32"/>
          <w:lang w:val="en-US" w:eastAsia="zh-CN"/>
        </w:rPr>
        <w:t>2017</w:t>
      </w:r>
      <w:r>
        <w:rPr>
          <w:rFonts w:hint="eastAsia" w:ascii="宋体" w:hAnsi="宋体" w:eastAsia="宋体" w:cs="宋体"/>
          <w:sz w:val="32"/>
          <w:szCs w:val="32"/>
          <w:lang w:val="en-US" w:eastAsia="zh-CN"/>
        </w:rPr>
        <w:t>〕</w:t>
      </w:r>
      <w:r>
        <w:rPr>
          <w:rFonts w:hint="eastAsia" w:ascii="宋体" w:hAnsi="宋体" w:cs="宋体"/>
          <w:sz w:val="32"/>
          <w:szCs w:val="32"/>
          <w:lang w:val="en-US" w:eastAsia="zh-CN"/>
        </w:rPr>
        <w:t>198号</w:t>
      </w:r>
      <w:r>
        <w:rPr>
          <w:rFonts w:hint="eastAsia" w:ascii="仿宋_GB2312" w:hAnsi="仿宋_GB2312" w:eastAsia="仿宋_GB2312" w:cs="仿宋_GB2312"/>
          <w:sz w:val="32"/>
          <w:szCs w:val="32"/>
          <w:lang w:val="en-US" w:eastAsia="zh-CN"/>
        </w:rPr>
        <w:t>）文件要求，我区各地在设置基本水量时，原则上按照国家参考值2.6立方米/人·月确定，上下不浮动超过20%；设置各档水量原则上以居民家庭用户为单位，家庭户均人口数为4人，对超过户均人数口的家庭，可按户籍证明或暂住证明确标注的人口数量每增加1人相应增加1个水量基数。阶梯式水价按居民每户实际人口数，实行“以户为主，辅之以人”的办法实行。具体实施方式为：</w:t>
      </w:r>
    </w:p>
    <w:p w14:paraId="104FA5C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凡4口之家及以下，按户均用水量计价： </w:t>
      </w:r>
    </w:p>
    <w:tbl>
      <w:tblPr>
        <w:tblStyle w:val="3"/>
        <w:tblW w:w="8334" w:type="dxa"/>
        <w:jc w:val="center"/>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autofit"/>
        <w:tblCellMar>
          <w:top w:w="0" w:type="dxa"/>
          <w:left w:w="0" w:type="dxa"/>
          <w:bottom w:w="0" w:type="dxa"/>
          <w:right w:w="0" w:type="dxa"/>
        </w:tblCellMar>
      </w:tblPr>
      <w:tblGrid>
        <w:gridCol w:w="1183"/>
        <w:gridCol w:w="3024"/>
        <w:gridCol w:w="4127"/>
      </w:tblGrid>
      <w:tr w14:paraId="57D08989">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1292" w:type="dxa"/>
            <w:tcBorders>
              <w:top w:val="outset" w:color="000000" w:sz="6" w:space="0"/>
              <w:left w:val="outset" w:color="000000" w:sz="6" w:space="0"/>
              <w:bottom w:val="outset" w:color="000000" w:sz="6" w:space="0"/>
              <w:right w:val="outset" w:color="000000" w:sz="6" w:space="0"/>
            </w:tcBorders>
            <w:noWrap w:val="0"/>
            <w:vAlign w:val="center"/>
          </w:tcPr>
          <w:p w14:paraId="53720797">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b/>
                <w:i w:val="0"/>
                <w:color w:val="000000"/>
                <w:kern w:val="0"/>
                <w:sz w:val="22"/>
                <w:szCs w:val="22"/>
                <w:u w:val="none"/>
                <w:lang w:val="en-US" w:eastAsia="zh-CN" w:bidi="ar"/>
              </w:rPr>
              <w:t>级数</w:t>
            </w:r>
          </w:p>
        </w:tc>
        <w:tc>
          <w:tcPr>
            <w:tcW w:w="3231" w:type="dxa"/>
            <w:tcBorders>
              <w:top w:val="outset" w:color="000000" w:sz="6" w:space="0"/>
              <w:left w:val="outset" w:color="000000" w:sz="6" w:space="0"/>
              <w:bottom w:val="outset" w:color="000000" w:sz="6" w:space="0"/>
              <w:right w:val="outset" w:color="000000" w:sz="6" w:space="0"/>
            </w:tcBorders>
            <w:noWrap w:val="0"/>
            <w:vAlign w:val="center"/>
          </w:tcPr>
          <w:p w14:paraId="0FB6F315">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b/>
                <w:i w:val="0"/>
                <w:color w:val="000000"/>
                <w:kern w:val="0"/>
                <w:sz w:val="22"/>
                <w:szCs w:val="22"/>
                <w:u w:val="none"/>
                <w:lang w:val="en-US" w:eastAsia="zh-CN" w:bidi="ar"/>
              </w:rPr>
              <w:t>水量基数</w:t>
            </w:r>
          </w:p>
        </w:tc>
        <w:tc>
          <w:tcPr>
            <w:tcW w:w="4550" w:type="dxa"/>
            <w:tcBorders>
              <w:top w:val="outset" w:color="000000" w:sz="6" w:space="0"/>
              <w:left w:val="outset" w:color="000000" w:sz="6" w:space="0"/>
              <w:bottom w:val="outset" w:color="000000" w:sz="6" w:space="0"/>
              <w:right w:val="outset" w:color="000000" w:sz="6" w:space="0"/>
            </w:tcBorders>
            <w:noWrap w:val="0"/>
            <w:vAlign w:val="center"/>
          </w:tcPr>
          <w:p w14:paraId="7E926CE0">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b/>
                <w:i w:val="0"/>
                <w:color w:val="000000"/>
                <w:kern w:val="0"/>
                <w:sz w:val="22"/>
                <w:szCs w:val="22"/>
                <w:u w:val="none"/>
                <w:lang w:val="en-US" w:eastAsia="zh-CN" w:bidi="ar"/>
              </w:rPr>
              <w:t>价格</w:t>
            </w:r>
          </w:p>
        </w:tc>
      </w:tr>
      <w:tr w14:paraId="596326BF">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1033" w:hRule="atLeast"/>
          <w:jc w:val="center"/>
        </w:trPr>
        <w:tc>
          <w:tcPr>
            <w:tcW w:w="1292" w:type="dxa"/>
            <w:tcBorders>
              <w:top w:val="outset" w:color="000000" w:sz="6" w:space="0"/>
              <w:left w:val="outset" w:color="000000" w:sz="6" w:space="0"/>
              <w:bottom w:val="outset" w:color="000000" w:sz="6" w:space="0"/>
              <w:right w:val="outset" w:color="000000" w:sz="6" w:space="0"/>
            </w:tcBorders>
            <w:noWrap w:val="0"/>
            <w:vAlign w:val="center"/>
          </w:tcPr>
          <w:p w14:paraId="2C1ECEE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第一档</w:t>
            </w:r>
          </w:p>
        </w:tc>
        <w:tc>
          <w:tcPr>
            <w:tcW w:w="3231" w:type="dxa"/>
            <w:tcBorders>
              <w:top w:val="outset" w:color="000000" w:sz="6" w:space="0"/>
              <w:left w:val="outset" w:color="000000" w:sz="6" w:space="0"/>
              <w:bottom w:val="outset" w:color="000000" w:sz="6" w:space="0"/>
              <w:right w:val="outset" w:color="000000" w:sz="6" w:space="0"/>
            </w:tcBorders>
            <w:noWrap w:val="0"/>
            <w:vAlign w:val="center"/>
          </w:tcPr>
          <w:p w14:paraId="4531755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每户每月12.4立方米（每年148.8立方米）以下部分（含12.4立方米、148.8立方米）</w:t>
            </w:r>
          </w:p>
        </w:tc>
        <w:tc>
          <w:tcPr>
            <w:tcW w:w="4550" w:type="dxa"/>
            <w:tcBorders>
              <w:top w:val="outset" w:color="000000" w:sz="6" w:space="0"/>
              <w:left w:val="outset" w:color="000000" w:sz="6" w:space="0"/>
              <w:bottom w:val="outset" w:color="000000" w:sz="6" w:space="0"/>
              <w:right w:val="outset" w:color="000000" w:sz="6" w:space="0"/>
            </w:tcBorders>
            <w:noWrap w:val="0"/>
            <w:vAlign w:val="center"/>
          </w:tcPr>
          <w:p w14:paraId="4960893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 xml:space="preserve">按批准的到户综合水价计量收费 </w:t>
            </w:r>
          </w:p>
        </w:tc>
      </w:tr>
      <w:tr w14:paraId="65CC9E88">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1423" w:hRule="atLeast"/>
          <w:jc w:val="center"/>
        </w:trPr>
        <w:tc>
          <w:tcPr>
            <w:tcW w:w="1292" w:type="dxa"/>
            <w:tcBorders>
              <w:top w:val="outset" w:color="000000" w:sz="6" w:space="0"/>
              <w:left w:val="outset" w:color="000000" w:sz="6" w:space="0"/>
              <w:bottom w:val="outset" w:color="000000" w:sz="6" w:space="0"/>
              <w:right w:val="outset" w:color="000000" w:sz="6" w:space="0"/>
            </w:tcBorders>
            <w:noWrap w:val="0"/>
            <w:vAlign w:val="center"/>
          </w:tcPr>
          <w:p w14:paraId="3A68657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第二档</w:t>
            </w:r>
          </w:p>
        </w:tc>
        <w:tc>
          <w:tcPr>
            <w:tcW w:w="3231" w:type="dxa"/>
            <w:tcBorders>
              <w:top w:val="outset" w:color="000000" w:sz="6" w:space="0"/>
              <w:left w:val="outset" w:color="000000" w:sz="6" w:space="0"/>
              <w:bottom w:val="outset" w:color="000000" w:sz="6" w:space="0"/>
              <w:right w:val="outset" w:color="000000" w:sz="6" w:space="0"/>
            </w:tcBorders>
            <w:noWrap w:val="0"/>
            <w:vAlign w:val="center"/>
          </w:tcPr>
          <w:p w14:paraId="4BB7AE9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每户每月12.4-24.8立方米（每148.8-297.6立方米）之间部分（含24.8立方米、297.6立方米）</w:t>
            </w:r>
          </w:p>
        </w:tc>
        <w:tc>
          <w:tcPr>
            <w:tcW w:w="4550" w:type="dxa"/>
            <w:tcBorders>
              <w:top w:val="outset" w:color="000000" w:sz="6" w:space="0"/>
              <w:left w:val="outset" w:color="000000" w:sz="6" w:space="0"/>
              <w:bottom w:val="outset" w:color="000000" w:sz="6" w:space="0"/>
              <w:right w:val="outset" w:color="000000" w:sz="6" w:space="0"/>
            </w:tcBorders>
            <w:noWrap w:val="0"/>
            <w:vAlign w:val="center"/>
          </w:tcPr>
          <w:p w14:paraId="193142A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 xml:space="preserve">超过部分的基本水价按1.5倍收费（附征的污水处理费、水资源费任然按照原标准执行） </w:t>
            </w:r>
          </w:p>
        </w:tc>
      </w:tr>
      <w:tr w14:paraId="6BE92262">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881" w:hRule="atLeast"/>
          <w:jc w:val="center"/>
        </w:trPr>
        <w:tc>
          <w:tcPr>
            <w:tcW w:w="1292" w:type="dxa"/>
            <w:tcBorders>
              <w:top w:val="outset" w:color="000000" w:sz="6" w:space="0"/>
              <w:left w:val="outset" w:color="000000" w:sz="6" w:space="0"/>
              <w:bottom w:val="outset" w:color="000000" w:sz="6" w:space="0"/>
              <w:right w:val="outset" w:color="000000" w:sz="6" w:space="0"/>
            </w:tcBorders>
            <w:noWrap w:val="0"/>
            <w:vAlign w:val="center"/>
          </w:tcPr>
          <w:p w14:paraId="22E40D1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第三档</w:t>
            </w:r>
          </w:p>
        </w:tc>
        <w:tc>
          <w:tcPr>
            <w:tcW w:w="3231" w:type="dxa"/>
            <w:tcBorders>
              <w:top w:val="outset" w:color="000000" w:sz="6" w:space="0"/>
              <w:left w:val="outset" w:color="000000" w:sz="6" w:space="0"/>
              <w:bottom w:val="outset" w:color="000000" w:sz="6" w:space="0"/>
              <w:right w:val="outset" w:color="000000" w:sz="6" w:space="0"/>
            </w:tcBorders>
            <w:noWrap w:val="0"/>
            <w:vAlign w:val="center"/>
          </w:tcPr>
          <w:p w14:paraId="5B5333E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每户每月24.8立方米（每年297.6立方米）以上部分</w:t>
            </w:r>
          </w:p>
        </w:tc>
        <w:tc>
          <w:tcPr>
            <w:tcW w:w="4550" w:type="dxa"/>
            <w:tcBorders>
              <w:top w:val="outset" w:color="000000" w:sz="6" w:space="0"/>
              <w:left w:val="outset" w:color="000000" w:sz="6" w:space="0"/>
              <w:bottom w:val="outset" w:color="000000" w:sz="6" w:space="0"/>
              <w:right w:val="outset" w:color="000000" w:sz="6" w:space="0"/>
            </w:tcBorders>
            <w:noWrap w:val="0"/>
            <w:vAlign w:val="center"/>
          </w:tcPr>
          <w:p w14:paraId="2E7D70E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 xml:space="preserve">超过部分的基本水价按2倍收费（附征的污水处理费、水资源费仍然按照原标准执行） </w:t>
            </w:r>
          </w:p>
        </w:tc>
      </w:tr>
    </w:tbl>
    <w:p w14:paraId="360D40D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凡5口之家及以上，按人均用水量计价： </w:t>
      </w:r>
    </w:p>
    <w:tbl>
      <w:tblPr>
        <w:tblStyle w:val="3"/>
        <w:tblW w:w="8334" w:type="dxa"/>
        <w:jc w:val="center"/>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autofit"/>
        <w:tblCellMar>
          <w:top w:w="0" w:type="dxa"/>
          <w:left w:w="0" w:type="dxa"/>
          <w:bottom w:w="0" w:type="dxa"/>
          <w:right w:w="0" w:type="dxa"/>
        </w:tblCellMar>
      </w:tblPr>
      <w:tblGrid>
        <w:gridCol w:w="1073"/>
        <w:gridCol w:w="3198"/>
        <w:gridCol w:w="4063"/>
      </w:tblGrid>
      <w:tr w14:paraId="1568246D">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1095" w:type="dxa"/>
            <w:tcBorders>
              <w:top w:val="outset" w:color="000000" w:sz="6" w:space="0"/>
              <w:left w:val="outset" w:color="000000" w:sz="6" w:space="0"/>
              <w:bottom w:val="outset" w:color="000000" w:sz="6" w:space="0"/>
              <w:right w:val="outset" w:color="000000" w:sz="6" w:space="0"/>
            </w:tcBorders>
            <w:noWrap w:val="0"/>
            <w:vAlign w:val="center"/>
          </w:tcPr>
          <w:p w14:paraId="27DB7E99">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b/>
                <w:i w:val="0"/>
                <w:color w:val="000000"/>
                <w:kern w:val="0"/>
                <w:sz w:val="22"/>
                <w:szCs w:val="22"/>
                <w:u w:val="none"/>
                <w:lang w:val="en-US" w:eastAsia="zh-CN" w:bidi="ar"/>
              </w:rPr>
              <w:t>级数</w:t>
            </w:r>
          </w:p>
        </w:tc>
        <w:tc>
          <w:tcPr>
            <w:tcW w:w="3255" w:type="dxa"/>
            <w:tcBorders>
              <w:top w:val="outset" w:color="000000" w:sz="6" w:space="0"/>
              <w:left w:val="outset" w:color="000000" w:sz="6" w:space="0"/>
              <w:bottom w:val="outset" w:color="000000" w:sz="6" w:space="0"/>
              <w:right w:val="outset" w:color="000000" w:sz="6" w:space="0"/>
            </w:tcBorders>
            <w:noWrap w:val="0"/>
            <w:vAlign w:val="center"/>
          </w:tcPr>
          <w:p w14:paraId="10B7EDE5">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b/>
                <w:i w:val="0"/>
                <w:color w:val="000000"/>
                <w:kern w:val="0"/>
                <w:sz w:val="22"/>
                <w:szCs w:val="22"/>
                <w:u w:val="none"/>
                <w:lang w:val="en-US" w:eastAsia="zh-CN" w:bidi="ar"/>
              </w:rPr>
              <w:t>水量基数</w:t>
            </w:r>
          </w:p>
        </w:tc>
        <w:tc>
          <w:tcPr>
            <w:tcW w:w="4155" w:type="dxa"/>
            <w:tcBorders>
              <w:top w:val="outset" w:color="000000" w:sz="6" w:space="0"/>
              <w:left w:val="outset" w:color="000000" w:sz="6" w:space="0"/>
              <w:bottom w:val="outset" w:color="000000" w:sz="6" w:space="0"/>
              <w:right w:val="outset" w:color="000000" w:sz="6" w:space="0"/>
            </w:tcBorders>
            <w:noWrap w:val="0"/>
            <w:vAlign w:val="center"/>
          </w:tcPr>
          <w:p w14:paraId="7794F5B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b/>
                <w:i w:val="0"/>
                <w:color w:val="000000"/>
                <w:kern w:val="0"/>
                <w:sz w:val="22"/>
                <w:szCs w:val="22"/>
                <w:u w:val="none"/>
                <w:lang w:val="en-US" w:eastAsia="zh-CN" w:bidi="ar"/>
              </w:rPr>
              <w:t>价格</w:t>
            </w:r>
          </w:p>
        </w:tc>
      </w:tr>
      <w:tr w14:paraId="4F6DF027">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1095" w:type="dxa"/>
            <w:tcBorders>
              <w:top w:val="outset" w:color="000000" w:sz="6" w:space="0"/>
              <w:left w:val="outset" w:color="000000" w:sz="6" w:space="0"/>
              <w:bottom w:val="outset" w:color="000000" w:sz="6" w:space="0"/>
              <w:right w:val="outset" w:color="000000" w:sz="6" w:space="0"/>
            </w:tcBorders>
            <w:noWrap w:val="0"/>
            <w:vAlign w:val="center"/>
          </w:tcPr>
          <w:p w14:paraId="307CFE6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 xml:space="preserve">第一档 </w:t>
            </w:r>
          </w:p>
        </w:tc>
        <w:tc>
          <w:tcPr>
            <w:tcW w:w="3255" w:type="dxa"/>
            <w:tcBorders>
              <w:top w:val="outset" w:color="000000" w:sz="6" w:space="0"/>
              <w:left w:val="outset" w:color="000000" w:sz="6" w:space="0"/>
              <w:bottom w:val="outset" w:color="000000" w:sz="6" w:space="0"/>
              <w:right w:val="outset" w:color="000000" w:sz="6" w:space="0"/>
            </w:tcBorders>
            <w:noWrap w:val="0"/>
            <w:vAlign w:val="center"/>
          </w:tcPr>
          <w:p w14:paraId="7096FE8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 xml:space="preserve">每人每月用水3.1立方米（每年37.2立方米）以下部分（含3.1立方米、37.2立方米） </w:t>
            </w:r>
          </w:p>
        </w:tc>
        <w:tc>
          <w:tcPr>
            <w:tcW w:w="4155" w:type="dxa"/>
            <w:tcBorders>
              <w:top w:val="outset" w:color="000000" w:sz="6" w:space="0"/>
              <w:left w:val="outset" w:color="000000" w:sz="6" w:space="0"/>
              <w:bottom w:val="outset" w:color="000000" w:sz="6" w:space="0"/>
              <w:right w:val="outset" w:color="000000" w:sz="6" w:space="0"/>
            </w:tcBorders>
            <w:noWrap w:val="0"/>
            <w:vAlign w:val="center"/>
          </w:tcPr>
          <w:p w14:paraId="645024C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 xml:space="preserve">按批准的到户综合水价计量收费 </w:t>
            </w:r>
          </w:p>
        </w:tc>
      </w:tr>
      <w:tr w14:paraId="20753A9E">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1095" w:type="dxa"/>
            <w:tcBorders>
              <w:top w:val="outset" w:color="000000" w:sz="6" w:space="0"/>
              <w:left w:val="outset" w:color="000000" w:sz="6" w:space="0"/>
              <w:bottom w:val="outset" w:color="000000" w:sz="6" w:space="0"/>
              <w:right w:val="outset" w:color="000000" w:sz="6" w:space="0"/>
            </w:tcBorders>
            <w:noWrap w:val="0"/>
            <w:vAlign w:val="center"/>
          </w:tcPr>
          <w:p w14:paraId="68D4B2D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 xml:space="preserve">第二档 </w:t>
            </w:r>
          </w:p>
        </w:tc>
        <w:tc>
          <w:tcPr>
            <w:tcW w:w="3255" w:type="dxa"/>
            <w:tcBorders>
              <w:top w:val="outset" w:color="000000" w:sz="6" w:space="0"/>
              <w:left w:val="outset" w:color="000000" w:sz="6" w:space="0"/>
              <w:bottom w:val="outset" w:color="000000" w:sz="6" w:space="0"/>
              <w:right w:val="outset" w:color="000000" w:sz="6" w:space="0"/>
            </w:tcBorders>
            <w:noWrap w:val="0"/>
            <w:vAlign w:val="center"/>
          </w:tcPr>
          <w:p w14:paraId="5BD8C90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 xml:space="preserve">每人每月用水3.1-6.2立方米（每年37.2-74.4立方米）之间部分（含6.2立方米、74.4立方米） </w:t>
            </w:r>
          </w:p>
        </w:tc>
        <w:tc>
          <w:tcPr>
            <w:tcW w:w="4155" w:type="dxa"/>
            <w:tcBorders>
              <w:top w:val="outset" w:color="000000" w:sz="6" w:space="0"/>
              <w:left w:val="outset" w:color="000000" w:sz="6" w:space="0"/>
              <w:bottom w:val="outset" w:color="000000" w:sz="6" w:space="0"/>
              <w:right w:val="outset" w:color="000000" w:sz="6" w:space="0"/>
            </w:tcBorders>
            <w:noWrap w:val="0"/>
            <w:vAlign w:val="center"/>
          </w:tcPr>
          <w:p w14:paraId="31DDDA6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 xml:space="preserve">超过部分的基本水价按1.5倍收费（附征的污水处理费、水资源费仍然按照原标准执行） </w:t>
            </w:r>
          </w:p>
        </w:tc>
      </w:tr>
      <w:tr w14:paraId="4A12EDF1">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1095" w:type="dxa"/>
            <w:tcBorders>
              <w:top w:val="outset" w:color="000000" w:sz="6" w:space="0"/>
              <w:left w:val="outset" w:color="000000" w:sz="6" w:space="0"/>
              <w:bottom w:val="outset" w:color="000000" w:sz="6" w:space="0"/>
              <w:right w:val="outset" w:color="000000" w:sz="6" w:space="0"/>
            </w:tcBorders>
            <w:noWrap w:val="0"/>
            <w:vAlign w:val="center"/>
          </w:tcPr>
          <w:p w14:paraId="3DC079C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 xml:space="preserve">第三档 </w:t>
            </w:r>
          </w:p>
        </w:tc>
        <w:tc>
          <w:tcPr>
            <w:tcW w:w="3255" w:type="dxa"/>
            <w:tcBorders>
              <w:top w:val="outset" w:color="000000" w:sz="6" w:space="0"/>
              <w:left w:val="outset" w:color="000000" w:sz="6" w:space="0"/>
              <w:bottom w:val="outset" w:color="000000" w:sz="6" w:space="0"/>
              <w:right w:val="outset" w:color="000000" w:sz="6" w:space="0"/>
            </w:tcBorders>
            <w:noWrap w:val="0"/>
            <w:vAlign w:val="center"/>
          </w:tcPr>
          <w:p w14:paraId="656BFDE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 xml:space="preserve">每人每月用水6.2立方米（每年74.4立方米）以上部分 </w:t>
            </w:r>
          </w:p>
        </w:tc>
        <w:tc>
          <w:tcPr>
            <w:tcW w:w="4155" w:type="dxa"/>
            <w:tcBorders>
              <w:top w:val="outset" w:color="000000" w:sz="6" w:space="0"/>
              <w:left w:val="outset" w:color="000000" w:sz="6" w:space="0"/>
              <w:bottom w:val="outset" w:color="000000" w:sz="6" w:space="0"/>
              <w:right w:val="outset" w:color="000000" w:sz="6" w:space="0"/>
            </w:tcBorders>
            <w:noWrap w:val="0"/>
            <w:vAlign w:val="center"/>
          </w:tcPr>
          <w:p w14:paraId="408CC8C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 xml:space="preserve">超过部分的基本水价按2倍收费（附征的污水处理费、水资源费仍然按照原标准执行） </w:t>
            </w:r>
          </w:p>
        </w:tc>
      </w:tr>
    </w:tbl>
    <w:p w14:paraId="3DB96B43">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注：计算方式：阶梯式加价水费＝第二级超基数水量×第二级加价标准＋第三级超基数水量×第三级加价标准（第一档未超基数，故不加价） </w:t>
      </w:r>
    </w:p>
    <w:p w14:paraId="0D05CC83">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第六条  居住人口4口之家及以下的用户不需要办理手续，城市供水计费系统自动生成。居住人口为5口及以上的居民户、集体宿舍、出租屋，需提供居民户口簿、暂住证明（包括居住证、临时居住等级凭证，需证明全年在此居住）等验证材料，到城镇供水单位各营业网点办理申报手续。按照每增加一人每月基本水量相应增加3.1立方米计算。 </w:t>
      </w:r>
    </w:p>
    <w:p w14:paraId="117F5AFD">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第七条  住户人口核定的有效期为一年。下一个周期若用水人数增减，用户应提前主动告知，并及时在城市供水单位各营业网点办理人员增减相关手续。 </w:t>
      </w:r>
    </w:p>
    <w:p w14:paraId="26F43003">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第八条  住户人数5口及以上的用户应在每年年底的规定时间到城市供水单位各营业网点办理复检手续。核定结果只作调整下一个周期核定用水量基数的依据，不作为当年补交或退还已收加价水费之用。 </w:t>
      </w:r>
    </w:p>
    <w:p w14:paraId="5D49945A">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第九条  </w:t>
      </w:r>
      <w:commentRangeStart w:id="0"/>
      <w:r>
        <w:rPr>
          <w:rFonts w:hint="eastAsia" w:ascii="仿宋_GB2312" w:hAnsi="仿宋_GB2312" w:eastAsia="仿宋_GB2312" w:cs="仿宋_GB2312"/>
          <w:sz w:val="32"/>
          <w:szCs w:val="32"/>
          <w:lang w:val="en-US" w:eastAsia="zh-CN"/>
        </w:rPr>
        <w:t>充分考虑低收入家庭经济承受能力，确保其基本生活水平不因水价调整而降低，对持有民政局发放的《兵团城镇居民最低生活保障金领取证》和《特困供养证》的贫困人口，按照现行居民用水水价的基础上，按照“每人每月减免2立方水费”执行，减免水费由供水单位承担。</w:t>
      </w:r>
      <w:commentRangeEnd w:id="0"/>
      <w:r>
        <w:commentReference w:id="0"/>
      </w:r>
      <w:r>
        <w:rPr>
          <w:rFonts w:hint="eastAsia" w:ascii="仿宋_GB2312" w:hAnsi="仿宋_GB2312" w:eastAsia="仿宋_GB2312" w:cs="仿宋_GB2312"/>
          <w:sz w:val="32"/>
          <w:szCs w:val="32"/>
          <w:lang w:val="en-US" w:eastAsia="zh-CN"/>
        </w:rPr>
        <w:t xml:space="preserve"> </w:t>
      </w:r>
    </w:p>
    <w:p w14:paraId="567C685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第十条  </w:t>
      </w:r>
      <w:commentRangeStart w:id="1"/>
      <w:r>
        <w:rPr>
          <w:rFonts w:hint="eastAsia" w:ascii="仿宋_GB2312" w:hAnsi="仿宋_GB2312" w:eastAsia="仿宋_GB2312" w:cs="仿宋_GB2312"/>
          <w:sz w:val="32"/>
          <w:szCs w:val="32"/>
          <w:lang w:val="en-US" w:eastAsia="zh-CN"/>
        </w:rPr>
        <w:t>非居民用水包括工业、经营服务业用水和行政事业性用水等，特种用水主要包括高档洗浴业、洗车业等</w:t>
      </w:r>
      <w:commentRangeEnd w:id="1"/>
      <w:r>
        <w:commentReference w:id="1"/>
      </w:r>
      <w:r>
        <w:rPr>
          <w:rFonts w:hint="eastAsia" w:ascii="仿宋_GB2312" w:hAnsi="仿宋_GB2312" w:eastAsia="仿宋_GB2312" w:cs="仿宋_GB2312"/>
          <w:sz w:val="32"/>
          <w:szCs w:val="32"/>
          <w:lang w:val="en-US" w:eastAsia="zh-CN"/>
        </w:rPr>
        <w:t xml:space="preserve">。非居民用水超定额累进加价实施范围为城镇公共供水管网供水的非居民和特种行业用水户。以年度为周期进行核定，采取“年定额、年考核、年补差”方式收取累进加价水费。非居民用户和特种用水用户计划指标的制定、调整、确定要严格按照供水行政主管部门下发的年度用水计划指标执行。 </w:t>
      </w:r>
    </w:p>
    <w:p w14:paraId="0134123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第十一条  对于实行超定额累进加价制度的用户，在计量存在严重管网内漏的情况下，应当根据国家及行业水量测试平衡标准的要求，报告供水行政主管部门同意，并在城市供水单位登记后，在三个月内完成水量平衡测试工作。在水平衡测试期间，不实行超计划累进加价制度。三个月后，视为正常的用水对象对待。 </w:t>
      </w:r>
    </w:p>
    <w:p w14:paraId="78857D8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第十二条  根据文件《自治区发展改革委 自治区住房和城乡建设厅关于加快推进我区城镇非居民用水超定额累进加价制度的实施意见》（新发改农价</w:t>
      </w:r>
      <w:r>
        <w:rPr>
          <w:rFonts w:hint="eastAsia" w:ascii="宋体" w:hAnsi="宋体" w:eastAsia="宋体" w:cs="宋体"/>
          <w:sz w:val="32"/>
          <w:szCs w:val="32"/>
          <w:lang w:val="en-US" w:eastAsia="zh-CN"/>
        </w:rPr>
        <w:t>〔</w:t>
      </w:r>
      <w:r>
        <w:rPr>
          <w:rFonts w:hint="eastAsia" w:ascii="宋体" w:hAnsi="宋体" w:cs="宋体"/>
          <w:sz w:val="32"/>
          <w:szCs w:val="32"/>
          <w:lang w:val="en-US" w:eastAsia="zh-CN"/>
        </w:rPr>
        <w:t>2018</w:t>
      </w:r>
      <w:r>
        <w:rPr>
          <w:rFonts w:hint="eastAsia" w:ascii="宋体" w:hAnsi="宋体" w:eastAsia="宋体" w:cs="宋体"/>
          <w:sz w:val="32"/>
          <w:szCs w:val="32"/>
          <w:lang w:val="en-US" w:eastAsia="zh-CN"/>
        </w:rPr>
        <w:t>〕</w:t>
      </w:r>
      <w:r>
        <w:rPr>
          <w:rFonts w:hint="eastAsia" w:ascii="宋体" w:hAnsi="宋体" w:cs="宋体"/>
          <w:sz w:val="32"/>
          <w:szCs w:val="32"/>
          <w:lang w:val="en-US" w:eastAsia="zh-CN"/>
        </w:rPr>
        <w:t>1086号</w:t>
      </w:r>
      <w:r>
        <w:rPr>
          <w:rFonts w:hint="eastAsia" w:ascii="仿宋_GB2312" w:hAnsi="仿宋_GB2312" w:eastAsia="仿宋_GB2312" w:cs="仿宋_GB2312"/>
          <w:sz w:val="32"/>
          <w:szCs w:val="32"/>
          <w:lang w:val="en-US" w:eastAsia="zh-CN"/>
        </w:rPr>
        <w:t xml:space="preserve">）文件要求，超定额累进加价水费的具体计收办法如下： </w:t>
      </w:r>
    </w:p>
    <w:tbl>
      <w:tblPr>
        <w:tblStyle w:val="3"/>
        <w:tblpPr w:leftFromText="45" w:rightFromText="45" w:vertAnchor="text"/>
        <w:tblW w:w="8334" w:type="dxa"/>
        <w:tblInd w:w="0" w:type="dxa"/>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autofit"/>
        <w:tblCellMar>
          <w:top w:w="0" w:type="dxa"/>
          <w:left w:w="0" w:type="dxa"/>
          <w:bottom w:w="0" w:type="dxa"/>
          <w:right w:w="0" w:type="dxa"/>
        </w:tblCellMar>
      </w:tblPr>
      <w:tblGrid>
        <w:gridCol w:w="1103"/>
        <w:gridCol w:w="2660"/>
        <w:gridCol w:w="4571"/>
      </w:tblGrid>
      <w:tr w14:paraId="47F8B54B">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1103" w:type="dxa"/>
            <w:tcBorders>
              <w:top w:val="outset" w:color="000000" w:sz="6" w:space="0"/>
              <w:left w:val="outset" w:color="000000" w:sz="6" w:space="0"/>
              <w:bottom w:val="outset" w:color="000000" w:sz="6" w:space="0"/>
              <w:right w:val="outset" w:color="000000" w:sz="6" w:space="0"/>
            </w:tcBorders>
            <w:noWrap w:val="0"/>
            <w:vAlign w:val="center"/>
          </w:tcPr>
          <w:p w14:paraId="6A694220">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b/>
                <w:i w:val="0"/>
                <w:color w:val="000000"/>
                <w:kern w:val="0"/>
                <w:sz w:val="22"/>
                <w:szCs w:val="22"/>
                <w:u w:val="none"/>
                <w:lang w:val="en-US" w:eastAsia="zh-CN" w:bidi="ar"/>
              </w:rPr>
              <w:t>级数</w:t>
            </w:r>
          </w:p>
        </w:tc>
        <w:tc>
          <w:tcPr>
            <w:tcW w:w="2660" w:type="dxa"/>
            <w:tcBorders>
              <w:top w:val="outset" w:color="000000" w:sz="6" w:space="0"/>
              <w:left w:val="outset" w:color="000000" w:sz="6" w:space="0"/>
              <w:bottom w:val="outset" w:color="000000" w:sz="6" w:space="0"/>
              <w:right w:val="outset" w:color="000000" w:sz="6" w:space="0"/>
            </w:tcBorders>
            <w:noWrap w:val="0"/>
            <w:vAlign w:val="center"/>
          </w:tcPr>
          <w:p w14:paraId="6A7E7CC7">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b/>
                <w:i w:val="0"/>
                <w:color w:val="000000"/>
                <w:kern w:val="0"/>
                <w:sz w:val="22"/>
                <w:szCs w:val="22"/>
                <w:u w:val="none"/>
                <w:lang w:val="en-US" w:eastAsia="zh-CN" w:bidi="ar"/>
              </w:rPr>
              <w:t>水量基数</w:t>
            </w:r>
          </w:p>
        </w:tc>
        <w:tc>
          <w:tcPr>
            <w:tcW w:w="4571" w:type="dxa"/>
            <w:tcBorders>
              <w:top w:val="outset" w:color="000000" w:sz="6" w:space="0"/>
              <w:left w:val="outset" w:color="000000" w:sz="6" w:space="0"/>
              <w:bottom w:val="outset" w:color="000000" w:sz="6" w:space="0"/>
              <w:right w:val="outset" w:color="000000" w:sz="6" w:space="0"/>
            </w:tcBorders>
            <w:noWrap w:val="0"/>
            <w:vAlign w:val="center"/>
          </w:tcPr>
          <w:p w14:paraId="1AA36911">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b/>
                <w:i w:val="0"/>
                <w:color w:val="000000"/>
                <w:kern w:val="0"/>
                <w:sz w:val="22"/>
                <w:szCs w:val="22"/>
                <w:u w:val="none"/>
                <w:lang w:val="en-US" w:eastAsia="zh-CN" w:bidi="ar"/>
              </w:rPr>
              <w:t>价格</w:t>
            </w:r>
          </w:p>
        </w:tc>
      </w:tr>
      <w:tr w14:paraId="4E77A48A">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1103" w:type="dxa"/>
            <w:tcBorders>
              <w:top w:val="outset" w:color="000000" w:sz="6" w:space="0"/>
              <w:left w:val="outset" w:color="000000" w:sz="6" w:space="0"/>
              <w:bottom w:val="outset" w:color="000000" w:sz="6" w:space="0"/>
              <w:right w:val="outset" w:color="000000" w:sz="6" w:space="0"/>
            </w:tcBorders>
            <w:noWrap w:val="0"/>
            <w:vAlign w:val="center"/>
          </w:tcPr>
          <w:p w14:paraId="6D91A44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cs="宋体"/>
                <w:i w:val="0"/>
                <w:color w:val="000000"/>
                <w:sz w:val="22"/>
                <w:szCs w:val="22"/>
                <w:u w:val="none"/>
                <w:lang w:val="en-US" w:eastAsia="zh-CN"/>
              </w:rPr>
              <w:t xml:space="preserve">第一档 </w:t>
            </w:r>
          </w:p>
        </w:tc>
        <w:tc>
          <w:tcPr>
            <w:tcW w:w="2660" w:type="dxa"/>
            <w:tcBorders>
              <w:top w:val="outset" w:color="000000" w:sz="6" w:space="0"/>
              <w:left w:val="outset" w:color="000000" w:sz="6" w:space="0"/>
              <w:bottom w:val="outset" w:color="000000" w:sz="6" w:space="0"/>
              <w:right w:val="outset" w:color="000000" w:sz="6" w:space="0"/>
            </w:tcBorders>
            <w:noWrap w:val="0"/>
            <w:vAlign w:val="center"/>
          </w:tcPr>
          <w:p w14:paraId="5CE9077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计划（定额）用水量以内</w:t>
            </w:r>
          </w:p>
        </w:tc>
        <w:tc>
          <w:tcPr>
            <w:tcW w:w="4571" w:type="dxa"/>
            <w:tcBorders>
              <w:top w:val="outset" w:color="000000" w:sz="6" w:space="0"/>
              <w:left w:val="outset" w:color="000000" w:sz="6" w:space="0"/>
              <w:bottom w:val="outset" w:color="000000" w:sz="6" w:space="0"/>
              <w:right w:val="outset" w:color="000000" w:sz="6" w:space="0"/>
            </w:tcBorders>
            <w:noWrap w:val="0"/>
            <w:vAlign w:val="center"/>
          </w:tcPr>
          <w:p w14:paraId="59518A7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执行规定的到户自来水价</w:t>
            </w:r>
          </w:p>
        </w:tc>
      </w:tr>
      <w:tr w14:paraId="0B422835">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1103" w:type="dxa"/>
            <w:tcBorders>
              <w:top w:val="outset" w:color="000000" w:sz="6" w:space="0"/>
              <w:left w:val="outset" w:color="000000" w:sz="6" w:space="0"/>
              <w:bottom w:val="outset" w:color="000000" w:sz="6" w:space="0"/>
              <w:right w:val="outset" w:color="000000" w:sz="6" w:space="0"/>
            </w:tcBorders>
            <w:noWrap w:val="0"/>
            <w:vAlign w:val="center"/>
          </w:tcPr>
          <w:p w14:paraId="5594934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cs="宋体"/>
                <w:i w:val="0"/>
                <w:color w:val="000000"/>
                <w:sz w:val="22"/>
                <w:szCs w:val="22"/>
                <w:u w:val="none"/>
                <w:lang w:val="en-US" w:eastAsia="zh-CN"/>
              </w:rPr>
              <w:t xml:space="preserve">第二档 </w:t>
            </w:r>
          </w:p>
        </w:tc>
        <w:tc>
          <w:tcPr>
            <w:tcW w:w="2660" w:type="dxa"/>
            <w:tcBorders>
              <w:top w:val="outset" w:color="000000" w:sz="6" w:space="0"/>
              <w:left w:val="outset" w:color="000000" w:sz="6" w:space="0"/>
              <w:bottom w:val="outset" w:color="000000" w:sz="6" w:space="0"/>
              <w:right w:val="outset" w:color="000000" w:sz="6" w:space="0"/>
            </w:tcBorders>
            <w:noWrap w:val="0"/>
            <w:vAlign w:val="center"/>
          </w:tcPr>
          <w:p w14:paraId="324A5AE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cs="宋体"/>
                <w:i w:val="0"/>
                <w:color w:val="000000"/>
                <w:sz w:val="22"/>
                <w:szCs w:val="22"/>
                <w:u w:val="none"/>
                <w:lang w:val="en-US" w:eastAsia="zh-CN"/>
              </w:rPr>
              <w:t xml:space="preserve">超计划（定额）用水量20%（不含20%）以内 </w:t>
            </w:r>
          </w:p>
        </w:tc>
        <w:tc>
          <w:tcPr>
            <w:tcW w:w="4571" w:type="dxa"/>
            <w:tcBorders>
              <w:top w:val="outset" w:color="000000" w:sz="6" w:space="0"/>
              <w:left w:val="outset" w:color="000000" w:sz="6" w:space="0"/>
              <w:bottom w:val="outset" w:color="000000" w:sz="6" w:space="0"/>
              <w:right w:val="outset" w:color="000000" w:sz="6" w:space="0"/>
            </w:tcBorders>
            <w:noWrap w:val="0"/>
            <w:vAlign w:val="center"/>
          </w:tcPr>
          <w:p w14:paraId="7C5F66A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cs="宋体"/>
                <w:i w:val="0"/>
                <w:color w:val="000000"/>
                <w:sz w:val="22"/>
                <w:szCs w:val="22"/>
                <w:u w:val="none"/>
                <w:lang w:val="en-US" w:eastAsia="zh-CN"/>
              </w:rPr>
              <w:t xml:space="preserve">超过部分基本水价加收100%的水费（附征的污水处理费、水资源费仍然按照原标准执行） </w:t>
            </w:r>
          </w:p>
        </w:tc>
      </w:tr>
      <w:tr w14:paraId="0FD01A76">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1103" w:type="dxa"/>
            <w:tcBorders>
              <w:top w:val="outset" w:color="000000" w:sz="6" w:space="0"/>
              <w:left w:val="outset" w:color="000000" w:sz="6" w:space="0"/>
              <w:bottom w:val="outset" w:color="000000" w:sz="6" w:space="0"/>
              <w:right w:val="outset" w:color="000000" w:sz="6" w:space="0"/>
            </w:tcBorders>
            <w:noWrap w:val="0"/>
            <w:vAlign w:val="center"/>
          </w:tcPr>
          <w:p w14:paraId="6811C9D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cs="宋体"/>
                <w:i w:val="0"/>
                <w:color w:val="000000"/>
                <w:sz w:val="22"/>
                <w:szCs w:val="22"/>
                <w:u w:val="none"/>
                <w:lang w:val="en-US" w:eastAsia="zh-CN"/>
              </w:rPr>
              <w:t xml:space="preserve">第三档 </w:t>
            </w:r>
          </w:p>
        </w:tc>
        <w:tc>
          <w:tcPr>
            <w:tcW w:w="2660" w:type="dxa"/>
            <w:tcBorders>
              <w:top w:val="outset" w:color="000000" w:sz="6" w:space="0"/>
              <w:left w:val="outset" w:color="000000" w:sz="6" w:space="0"/>
              <w:bottom w:val="outset" w:color="000000" w:sz="6" w:space="0"/>
              <w:right w:val="outset" w:color="000000" w:sz="6" w:space="0"/>
            </w:tcBorders>
            <w:noWrap w:val="0"/>
            <w:vAlign w:val="center"/>
          </w:tcPr>
          <w:p w14:paraId="135105B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cs="宋体"/>
                <w:i w:val="0"/>
                <w:color w:val="000000"/>
                <w:sz w:val="22"/>
                <w:szCs w:val="22"/>
                <w:u w:val="none"/>
                <w:lang w:val="en-US" w:eastAsia="zh-CN"/>
              </w:rPr>
              <w:t xml:space="preserve">超计划（定额）用水量在20%-40%（含20%） </w:t>
            </w:r>
          </w:p>
        </w:tc>
        <w:tc>
          <w:tcPr>
            <w:tcW w:w="4571" w:type="dxa"/>
            <w:tcBorders>
              <w:top w:val="outset" w:color="000000" w:sz="6" w:space="0"/>
              <w:left w:val="outset" w:color="000000" w:sz="6" w:space="0"/>
              <w:bottom w:val="outset" w:color="000000" w:sz="6" w:space="0"/>
              <w:right w:val="outset" w:color="000000" w:sz="6" w:space="0"/>
            </w:tcBorders>
            <w:noWrap w:val="0"/>
            <w:vAlign w:val="center"/>
          </w:tcPr>
          <w:p w14:paraId="1358748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cs="宋体"/>
                <w:i w:val="0"/>
                <w:color w:val="000000"/>
                <w:sz w:val="22"/>
                <w:szCs w:val="22"/>
                <w:u w:val="none"/>
                <w:lang w:val="en-US" w:eastAsia="zh-CN"/>
              </w:rPr>
              <w:t xml:space="preserve">超过部分基本水价加收200%的水费（附征的污水处理费、水资源费仍然按照原标准执行） </w:t>
            </w:r>
          </w:p>
        </w:tc>
      </w:tr>
      <w:tr w14:paraId="2582BBE4">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1103" w:type="dxa"/>
            <w:tcBorders>
              <w:top w:val="outset" w:color="000000" w:sz="6" w:space="0"/>
              <w:left w:val="outset" w:color="000000" w:sz="6" w:space="0"/>
              <w:bottom w:val="outset" w:color="000000" w:sz="6" w:space="0"/>
              <w:right w:val="outset" w:color="000000" w:sz="6" w:space="0"/>
            </w:tcBorders>
            <w:noWrap w:val="0"/>
            <w:vAlign w:val="center"/>
          </w:tcPr>
          <w:p w14:paraId="062B5D5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cs="宋体"/>
                <w:i w:val="0"/>
                <w:color w:val="000000"/>
                <w:kern w:val="2"/>
                <w:sz w:val="22"/>
                <w:szCs w:val="22"/>
                <w:u w:val="none"/>
                <w:lang w:val="en-US" w:eastAsia="zh-CN" w:bidi="ar-SA"/>
              </w:rPr>
              <w:t>第四档</w:t>
            </w:r>
          </w:p>
        </w:tc>
        <w:tc>
          <w:tcPr>
            <w:tcW w:w="2660" w:type="dxa"/>
            <w:tcBorders>
              <w:top w:val="outset" w:color="000000" w:sz="6" w:space="0"/>
              <w:left w:val="outset" w:color="000000" w:sz="6" w:space="0"/>
              <w:bottom w:val="outset" w:color="000000" w:sz="6" w:space="0"/>
              <w:right w:val="outset" w:color="000000" w:sz="6" w:space="0"/>
            </w:tcBorders>
            <w:noWrap w:val="0"/>
            <w:vAlign w:val="center"/>
          </w:tcPr>
          <w:p w14:paraId="2DE0B1E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cs="宋体"/>
                <w:i w:val="0"/>
                <w:color w:val="000000"/>
                <w:sz w:val="22"/>
                <w:szCs w:val="22"/>
                <w:u w:val="none"/>
                <w:lang w:val="en-US" w:eastAsia="zh-CN"/>
              </w:rPr>
              <w:t xml:space="preserve">超计划（定额）用水量在40%以上（含40%） </w:t>
            </w:r>
          </w:p>
        </w:tc>
        <w:tc>
          <w:tcPr>
            <w:tcW w:w="4571" w:type="dxa"/>
            <w:tcBorders>
              <w:top w:val="outset" w:color="000000" w:sz="6" w:space="0"/>
              <w:left w:val="outset" w:color="000000" w:sz="6" w:space="0"/>
              <w:bottom w:val="outset" w:color="000000" w:sz="6" w:space="0"/>
              <w:right w:val="outset" w:color="000000" w:sz="6" w:space="0"/>
            </w:tcBorders>
            <w:noWrap w:val="0"/>
            <w:vAlign w:val="center"/>
          </w:tcPr>
          <w:p w14:paraId="5D4AE75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cs="宋体"/>
                <w:i w:val="0"/>
                <w:color w:val="000000"/>
                <w:sz w:val="22"/>
                <w:szCs w:val="22"/>
                <w:u w:val="none"/>
                <w:lang w:val="en-US" w:eastAsia="zh-CN"/>
              </w:rPr>
              <w:t xml:space="preserve">超过部分基本水价加收300%的水费（附征的污水处理费、水资源费仍然按照原标准执行） </w:t>
            </w:r>
          </w:p>
        </w:tc>
      </w:tr>
    </w:tbl>
    <w:p w14:paraId="509A482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1"/>
          <w:szCs w:val="21"/>
          <w:lang w:val="en-US" w:eastAsia="zh-CN"/>
        </w:rPr>
        <w:t>注：当前基本水价按照师市</w:t>
      </w:r>
      <w:r>
        <w:rPr>
          <w:rFonts w:hint="eastAsia" w:ascii="宋体" w:hAnsi="宋体" w:cs="宋体"/>
          <w:sz w:val="21"/>
          <w:szCs w:val="21"/>
          <w:lang w:val="en-US" w:eastAsia="zh-CN"/>
        </w:rPr>
        <w:t>发布现行有效水价文件要求执行；</w:t>
      </w:r>
      <w:r>
        <w:rPr>
          <w:rFonts w:hint="eastAsia" w:ascii="宋体" w:hAnsi="宋体" w:eastAsia="宋体" w:cs="宋体"/>
          <w:sz w:val="21"/>
          <w:szCs w:val="21"/>
          <w:lang w:val="en-US" w:eastAsia="zh-CN"/>
        </w:rPr>
        <w:t>对“两高一剩”（高耗能、高污染、产能严重过剩）行业实行更严格的加价标准，加价幅度在到户自来水价的基础上加3倍征收；非居民用水和特种用水定额（计划）由水行业行政主管部门依据《新疆维吾尔自治区工业和生活用水定额》制定执行。</w:t>
      </w:r>
      <w:r>
        <w:rPr>
          <w:rFonts w:hint="eastAsia" w:ascii="宋体" w:hAnsi="宋体" w:eastAsia="宋体" w:cs="宋体"/>
          <w:sz w:val="24"/>
          <w:szCs w:val="24"/>
          <w:lang w:val="en-US" w:eastAsia="zh-CN"/>
        </w:rPr>
        <w:t xml:space="preserve"> </w:t>
      </w:r>
    </w:p>
    <w:p w14:paraId="1D4232C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第十三条  以下情况可减免超定额累进加价水费： </w:t>
      </w:r>
    </w:p>
    <w:p w14:paraId="1FEF1D7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1、因无法抗拒的自然灾害及无法预见的突发事件引起的超计划（定额）用水的； </w:t>
      </w:r>
    </w:p>
    <w:p w14:paraId="3F3583B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2、法律法规规定或师市人民政府批准的其他减免情形。 </w:t>
      </w:r>
    </w:p>
    <w:p w14:paraId="2014AFA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第十四条  </w:t>
      </w:r>
      <w:commentRangeStart w:id="2"/>
      <w:r>
        <w:rPr>
          <w:rFonts w:hint="eastAsia" w:ascii="仿宋_GB2312" w:hAnsi="仿宋_GB2312" w:eastAsia="仿宋_GB2312" w:cs="仿宋_GB2312"/>
          <w:sz w:val="32"/>
          <w:szCs w:val="32"/>
          <w:lang w:val="en-US" w:eastAsia="zh-CN"/>
        </w:rPr>
        <w:t>实行居民用水阶梯式水价制度的供水企业因第二、三档水价超过第一档水价获得的差价收入，应纳入六师财政统筹，由</w:t>
      </w:r>
      <w:r>
        <w:rPr>
          <w:rFonts w:hint="eastAsia" w:ascii="仿宋_GB2312" w:hAnsi="仿宋_GB2312" w:eastAsia="仿宋_GB2312" w:cs="仿宋_GB2312"/>
          <w:sz w:val="32"/>
          <w:szCs w:val="32"/>
          <w:highlight w:val="none"/>
          <w:lang w:val="en-US" w:eastAsia="zh-CN"/>
        </w:rPr>
        <w:t>供水主管部门负责安排使用，在弥补供应居民生活用水成本并略有盈余后，专项用于抄表到户等供水设施改造和保持第一档水价相对稳定</w:t>
      </w:r>
      <w:r>
        <w:rPr>
          <w:rFonts w:hint="eastAsia" w:ascii="仿宋_GB2312" w:hAnsi="仿宋_GB2312" w:eastAsia="仿宋_GB2312" w:cs="仿宋_GB2312"/>
          <w:sz w:val="32"/>
          <w:szCs w:val="32"/>
          <w:lang w:val="en-US" w:eastAsia="zh-CN"/>
        </w:rPr>
        <w:t>。</w:t>
      </w:r>
      <w:commentRangeEnd w:id="2"/>
      <w:r>
        <w:commentReference w:id="2"/>
      </w:r>
    </w:p>
    <w:p w14:paraId="1E0EAB9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第十五条  </w:t>
      </w:r>
      <w:commentRangeStart w:id="3"/>
      <w:r>
        <w:rPr>
          <w:rFonts w:hint="eastAsia" w:ascii="仿宋_GB2312" w:hAnsi="仿宋_GB2312" w:eastAsia="仿宋_GB2312" w:cs="仿宋_GB2312"/>
          <w:sz w:val="32"/>
          <w:szCs w:val="32"/>
          <w:lang w:val="en-US" w:eastAsia="zh-CN"/>
        </w:rPr>
        <w:t>本着“取之于水，用之于水”的原则，对于实行超定额用水累进加价形成的收入，应设立专账专户，由供水主管部门负责管理，主要作为供水企业收入，优先用于管网及户表改造、完善计量设施和水质提升等；也可提取一定比例，用于对节水成效突出的企业进行奖励，或用于企业节水技术改造、节水技术工艺推广等，不得用于供水企业日常开支或人员工资资金等支出。</w:t>
      </w:r>
      <w:commentRangeEnd w:id="3"/>
      <w:r>
        <w:commentReference w:id="3"/>
      </w:r>
      <w:r>
        <w:rPr>
          <w:rFonts w:hint="eastAsia" w:ascii="仿宋_GB2312" w:hAnsi="仿宋_GB2312" w:eastAsia="仿宋_GB2312" w:cs="仿宋_GB2312"/>
          <w:sz w:val="32"/>
          <w:szCs w:val="32"/>
          <w:lang w:val="en-US" w:eastAsia="zh-CN"/>
        </w:rPr>
        <w:t xml:space="preserve"> </w:t>
      </w:r>
    </w:p>
    <w:p w14:paraId="52DC83F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第十六条  城市供水单位必须按规定的收费范围和收费标准收取加价水费，并公开收费项目、收费范围和标准，接受公众监督及相关行政主管部门的监督检查。在每年2月底前将上一年度的加价水费收支报表报送供水行政主管部门、财政主管部门备案。 </w:t>
      </w:r>
    </w:p>
    <w:p w14:paraId="6A4B728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第十七条  用户对加价水费有异议</w:t>
      </w:r>
      <w:bookmarkStart w:id="0" w:name="_GoBack"/>
      <w:bookmarkEnd w:id="0"/>
      <w:r>
        <w:rPr>
          <w:rFonts w:hint="eastAsia" w:ascii="仿宋_GB2312" w:hAnsi="仿宋_GB2312" w:eastAsia="仿宋_GB2312" w:cs="仿宋_GB2312"/>
          <w:sz w:val="32"/>
          <w:szCs w:val="32"/>
          <w:lang w:val="en-US" w:eastAsia="zh-CN"/>
        </w:rPr>
        <w:t xml:space="preserve">的，城市供水单位应在收到用户书面材料起10个工作日内正式答复，对答复仍有异议的可向市场监管及供水行政主管部门投诉举报。 </w:t>
      </w:r>
    </w:p>
    <w:p w14:paraId="417D4ED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第十八条  任何单位和个人不得截留、挤占或挪用加价水费。审计机关应当加强对加价水费的征收、使用和管理的审计监督。任何单位和个人发现加价水费的征收、使用和管理存在违规违法情形的，有权投诉举报。接受投诉举报的机关应当依法及时作出处理。 </w:t>
      </w:r>
    </w:p>
    <w:p w14:paraId="349DBA8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第十九条  为了加快师市阶梯式水价和超定额累进加价制度的实施步伐，供水行政主管部门和城市供水单位要加快户表改造、老旧管网改造、城市智慧水务建设的步伐，改造后实现“一户一表”，直接与城市供水单位结算的居民用水户将实行阶梯式水价政策。未实行“一户一表”的合表用户和执行居民水价的非居民用户（如学校、幼儿园、社会福利机构、养老机构等），暂不执行居民阶梯水价。执行居民水价的非居民用户水价按第一档水价水平确定，并执行超定额累计加价政策。 </w:t>
      </w:r>
    </w:p>
    <w:p w14:paraId="5CE6A88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第二十条  “一户一表”是指每一户居民为一个独立计量交费的用水单元，在户外安装一套在供水企业立户注册的结算水表，城市供水单位直接抄表到户，按户计量收费。 </w:t>
      </w:r>
    </w:p>
    <w:p w14:paraId="5708AA9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第二十一条  本办法由师市发改委负责解释。 </w:t>
      </w:r>
    </w:p>
    <w:p w14:paraId="52C2F20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第二十二条  本办法自颁布之日起执行。 </w:t>
      </w:r>
    </w:p>
    <w:p w14:paraId="324873C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p>
    <w:p w14:paraId="72E7C82F"/>
    <w:sectPr>
      <w:pgSz w:w="11906" w:h="16838"/>
      <w:pgMar w:top="1440" w:right="1800" w:bottom="1440" w:left="1800"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战魂" w:date="2025-07-03T16:48:31Z" w:initials="">
    <w:p w14:paraId="0FFBFDA9">
      <w:pPr>
        <w:pStyle w:val="2"/>
      </w:pPr>
      <w:r>
        <w:rPr>
          <w:rFonts w:hint="eastAsia"/>
          <w:lang w:val="en-US" w:eastAsia="zh-CN"/>
        </w:rPr>
        <w:t>关于推进我区城镇居民用水阶梯价格制度的实施意见（新政办发</w:t>
      </w:r>
      <w:r>
        <w:rPr>
          <w:rFonts w:hint="eastAsia" w:ascii="宋体" w:hAnsi="宋体" w:eastAsia="宋体" w:cs="宋体"/>
          <w:lang w:val="en-US" w:eastAsia="zh-CN"/>
        </w:rPr>
        <w:t>〔</w:t>
      </w:r>
      <w:r>
        <w:rPr>
          <w:rFonts w:hint="eastAsia" w:ascii="宋体" w:hAnsi="宋体" w:cs="宋体"/>
          <w:lang w:val="en-US" w:eastAsia="zh-CN"/>
        </w:rPr>
        <w:t>2017</w:t>
      </w:r>
      <w:r>
        <w:rPr>
          <w:rFonts w:hint="eastAsia" w:ascii="宋体" w:hAnsi="宋体" w:eastAsia="宋体" w:cs="宋体"/>
          <w:lang w:val="en-US" w:eastAsia="zh-CN"/>
        </w:rPr>
        <w:t>〕</w:t>
      </w:r>
      <w:r>
        <w:rPr>
          <w:rFonts w:hint="eastAsia" w:ascii="宋体" w:hAnsi="宋体" w:cs="宋体"/>
          <w:lang w:val="en-US" w:eastAsia="zh-CN"/>
        </w:rPr>
        <w:t>198号</w:t>
      </w:r>
      <w:r>
        <w:rPr>
          <w:rFonts w:hint="eastAsia"/>
          <w:lang w:val="en-US" w:eastAsia="zh-CN"/>
        </w:rPr>
        <w:t>）“六、相关配套措施”中“（六）积极做好低收入用户保障工作”</w:t>
      </w:r>
    </w:p>
  </w:comment>
  <w:comment w:id="1" w:author="战魂" w:date="2025-07-03T16:48:05Z" w:initials="">
    <w:p w14:paraId="74C26A86">
      <w:pPr>
        <w:pStyle w:val="2"/>
      </w:pPr>
      <w:r>
        <w:rPr>
          <w:rFonts w:hint="eastAsia"/>
          <w:lang w:eastAsia="zh-CN"/>
        </w:rPr>
        <w:t>国家发展改革委《城镇供水价格管理办法》中“第十五条</w:t>
      </w:r>
      <w:r>
        <w:rPr>
          <w:rFonts w:hint="eastAsia"/>
          <w:lang w:val="en-US" w:eastAsia="zh-CN"/>
        </w:rPr>
        <w:t xml:space="preserve"> 城镇供水实行分类水价。根据使用性质分为居民生活用水、非居民用水、特种用水三类。</w:t>
      </w:r>
      <w:r>
        <w:rPr>
          <w:rFonts w:hint="eastAsia"/>
          <w:lang w:eastAsia="zh-CN"/>
        </w:rPr>
        <w:t>”</w:t>
      </w:r>
    </w:p>
  </w:comment>
  <w:comment w:id="2" w:author="战魂" w:date="2025-07-03T16:49:21Z" w:initials="">
    <w:p w14:paraId="4B75443B">
      <w:pPr>
        <w:pStyle w:val="2"/>
        <w:rPr>
          <w:rFonts w:hint="default" w:eastAsia="宋体"/>
          <w:lang w:val="en-US" w:eastAsia="zh-CN"/>
        </w:rPr>
      </w:pPr>
      <w:r>
        <w:rPr>
          <w:rFonts w:hint="eastAsia"/>
          <w:lang w:val="en-US" w:eastAsia="zh-CN"/>
        </w:rPr>
        <w:t>关于推进我区城镇居民用水阶梯价格制度的实施意见（新政办发</w:t>
      </w:r>
      <w:r>
        <w:rPr>
          <w:rFonts w:hint="eastAsia" w:ascii="宋体" w:hAnsi="宋体" w:eastAsia="宋体" w:cs="宋体"/>
          <w:lang w:val="en-US" w:eastAsia="zh-CN"/>
        </w:rPr>
        <w:t>〔</w:t>
      </w:r>
      <w:r>
        <w:rPr>
          <w:rFonts w:hint="eastAsia" w:ascii="宋体" w:hAnsi="宋体" w:cs="宋体"/>
          <w:lang w:val="en-US" w:eastAsia="zh-CN"/>
        </w:rPr>
        <w:t>2017</w:t>
      </w:r>
      <w:r>
        <w:rPr>
          <w:rFonts w:hint="eastAsia" w:ascii="宋体" w:hAnsi="宋体" w:eastAsia="宋体" w:cs="宋体"/>
          <w:lang w:val="en-US" w:eastAsia="zh-CN"/>
        </w:rPr>
        <w:t>〕</w:t>
      </w:r>
      <w:r>
        <w:rPr>
          <w:rFonts w:hint="eastAsia" w:ascii="宋体" w:hAnsi="宋体" w:cs="宋体"/>
          <w:lang w:val="en-US" w:eastAsia="zh-CN"/>
        </w:rPr>
        <w:t>198号</w:t>
      </w:r>
      <w:r>
        <w:rPr>
          <w:rFonts w:hint="eastAsia"/>
          <w:lang w:val="en-US" w:eastAsia="zh-CN"/>
        </w:rPr>
        <w:t>）“六、相关配套措施”中“（五）、加大户表改造投入”</w:t>
      </w:r>
    </w:p>
    <w:p w14:paraId="1F9DA3B5">
      <w:pPr>
        <w:pStyle w:val="2"/>
      </w:pPr>
    </w:p>
  </w:comment>
  <w:comment w:id="3" w:author="战魂" w:date="2025-07-03T16:49:40Z" w:initials="">
    <w:p w14:paraId="63D87751">
      <w:pPr>
        <w:pStyle w:val="2"/>
      </w:pPr>
      <w:r>
        <w:rPr>
          <w:rFonts w:hint="eastAsia"/>
          <w:lang w:val="en-US" w:eastAsia="zh-CN"/>
        </w:rPr>
        <w:t>《自治区发展改革委 自治区住房和城乡建设厅关于加快推进我区城镇非居民用水超定额累进加价制度的实施意见》（新发改农价</w:t>
      </w:r>
      <w:r>
        <w:rPr>
          <w:rFonts w:hint="eastAsia" w:ascii="宋体" w:hAnsi="宋体" w:eastAsia="宋体" w:cs="宋体"/>
          <w:lang w:val="en-US" w:eastAsia="zh-CN"/>
        </w:rPr>
        <w:t>〔</w:t>
      </w:r>
      <w:r>
        <w:rPr>
          <w:rFonts w:hint="eastAsia" w:ascii="宋体" w:hAnsi="宋体" w:cs="宋体"/>
          <w:lang w:val="en-US" w:eastAsia="zh-CN"/>
        </w:rPr>
        <w:t>2018</w:t>
      </w:r>
      <w:r>
        <w:rPr>
          <w:rFonts w:hint="eastAsia" w:ascii="宋体" w:hAnsi="宋体" w:eastAsia="宋体" w:cs="宋体"/>
          <w:lang w:val="en-US" w:eastAsia="zh-CN"/>
        </w:rPr>
        <w:t>〕</w:t>
      </w:r>
      <w:r>
        <w:rPr>
          <w:rFonts w:hint="eastAsia" w:ascii="宋体" w:hAnsi="宋体" w:cs="宋体"/>
          <w:lang w:val="en-US" w:eastAsia="zh-CN"/>
        </w:rPr>
        <w:t>1086号</w:t>
      </w:r>
      <w:r>
        <w:rPr>
          <w:rFonts w:hint="eastAsia"/>
          <w:lang w:val="en-US" w:eastAsia="zh-CN"/>
        </w:rPr>
        <w:t>）“四、保障措施”中“（二）规范资金征收管理使用”</w:t>
      </w:r>
    </w:p>
    <w:p w14:paraId="21081876">
      <w:pPr>
        <w:pStyle w:val="2"/>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0FFBFDA9" w15:done="0"/>
  <w15:commentEx w15:paraId="74C26A86" w15:done="0"/>
  <w15:commentEx w15:paraId="1F9DA3B5" w15:done="0"/>
  <w15:commentEx w15:paraId="21081876"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战魂">
    <w15:presenceInfo w15:providerId="WPS Office" w15:userId="27664645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52E30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annotation text"/>
    <w:basedOn w:val="1"/>
    <w:uiPriority w:val="0"/>
    <w:pPr>
      <w:jc w:val="left"/>
    </w:p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theme" Target="theme/theme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2</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2025-07-03T08:43:28Z</dcterms:created>
  <dc:creator>Administrator</dc:creator>
  <cp:lastModifiedBy>战魂</cp:lastModifiedBy>
  <dcterms:modified xsi:type="dcterms:W3CDTF">2025-07-03T08:49:59Z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eyJoZGlkIjoiMWM3NzcwZjg5ZDBmZDNlOTM5OTlmM2M1NzBmNDk0MDciLCJ1c2VySWQiOiI0ODIyNDAwNjkifQ==</vt:lpwstr>
  </property>
  <property fmtid="{D5CDD505-2E9C-101B-9397-08002B2CF9AE}" pid="4" name="ICV">
    <vt:lpwstr>5DF4579349164AB18502175836D12C56_12</vt:lpwstr>
  </property>
</Properties>
</file>